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3" w:rsidRPr="00E96543" w:rsidRDefault="00E96543" w:rsidP="00E9654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Коди</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E96543" w:rsidRPr="00E96543" w:rsidRDefault="00E96543" w:rsidP="00E96543">
            <w:pPr>
              <w:widowControl w:val="0"/>
              <w:spacing w:after="0" w:line="240" w:lineRule="auto"/>
              <w:jc w:val="center"/>
              <w:rPr>
                <w:rFonts w:ascii="Times New Roman" w:eastAsia="Times New Roman" w:hAnsi="Times New Roman" w:cs="Times New Roman"/>
                <w:sz w:val="16"/>
                <w:szCs w:val="16"/>
                <w:lang w:eastAsia="ru-RU"/>
              </w:rPr>
            </w:pPr>
            <w:r w:rsidRPr="00E9654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uk-UA" w:eastAsia="ru-RU"/>
              </w:rPr>
              <w:t xml:space="preserve">Підприємство  </w:t>
            </w:r>
            <w:r w:rsidRPr="00E96543">
              <w:rPr>
                <w:rFonts w:ascii="Times New Roman" w:eastAsia="Times New Roman" w:hAnsi="Times New Roman" w:cs="Times New Roman"/>
                <w:sz w:val="18"/>
                <w:szCs w:val="18"/>
                <w:lang w:val="en-US" w:eastAsia="ru-RU"/>
              </w:rPr>
              <w:t xml:space="preserve"> </w:t>
            </w:r>
            <w:r w:rsidRPr="00E96543">
              <w:rPr>
                <w:rFonts w:ascii="Times New Roman" w:eastAsia="Times New Roman" w:hAnsi="Times New Roman" w:cs="Times New Roman"/>
                <w:sz w:val="18"/>
                <w:szCs w:val="18"/>
                <w:u w:val="single"/>
                <w:lang w:val="en-US" w:eastAsia="ru-RU"/>
              </w:rPr>
              <w:t>Публічне акцiонерне товариство "Сарнифармацiя"</w:t>
            </w:r>
          </w:p>
        </w:tc>
        <w:tc>
          <w:tcPr>
            <w:tcW w:w="1956" w:type="dxa"/>
            <w:gridSpan w:val="3"/>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01979256</w:t>
            </w:r>
          </w:p>
        </w:tc>
      </w:tr>
      <w:tr w:rsidR="00E96543" w:rsidRPr="00E96543" w:rsidTr="00E46FD6">
        <w:trPr>
          <w:trHeight w:val="199"/>
        </w:trPr>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uk-UA" w:eastAsia="ru-RU"/>
              </w:rPr>
              <w:t xml:space="preserve">Територія </w:t>
            </w:r>
            <w:r w:rsidRPr="00E96543">
              <w:rPr>
                <w:rFonts w:ascii="Times New Roman" w:eastAsia="Times New Roman" w:hAnsi="Times New Roman" w:cs="Times New Roman"/>
                <w:sz w:val="18"/>
                <w:szCs w:val="18"/>
                <w:lang w:val="en-US" w:eastAsia="ru-RU"/>
              </w:rPr>
              <w:t xml:space="preserve"> </w:t>
            </w:r>
            <w:r w:rsidRPr="00E96543">
              <w:rPr>
                <w:rFonts w:ascii="Times New Roman" w:eastAsia="Times New Roman" w:hAnsi="Times New Roman" w:cs="Times New Roman"/>
                <w:sz w:val="18"/>
                <w:szCs w:val="18"/>
                <w:u w:val="single"/>
                <w:lang w:val="en-US" w:eastAsia="ru-RU"/>
              </w:rPr>
              <w:t>РIВНЕНСЬКА ОБЛАСТЬ</w:t>
            </w:r>
          </w:p>
        </w:tc>
        <w:tc>
          <w:tcPr>
            <w:tcW w:w="1956" w:type="dxa"/>
            <w:gridSpan w:val="3"/>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5625410100</w:t>
            </w:r>
          </w:p>
        </w:tc>
      </w:tr>
      <w:tr w:rsidR="00E96543" w:rsidRPr="00E96543" w:rsidTr="00E46FD6">
        <w:trPr>
          <w:trHeight w:val="199"/>
        </w:trPr>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Організаційно-правова форма господарювання</w:t>
            </w:r>
            <w:r w:rsidRPr="00E96543">
              <w:rPr>
                <w:rFonts w:ascii="Times New Roman" w:eastAsia="Times New Roman" w:hAnsi="Times New Roman" w:cs="Times New Roman"/>
                <w:sz w:val="18"/>
                <w:szCs w:val="18"/>
                <w:lang w:eastAsia="ru-RU"/>
              </w:rPr>
              <w:t xml:space="preserve">  </w:t>
            </w:r>
            <w:r w:rsidRPr="00E96543">
              <w:rPr>
                <w:rFonts w:ascii="Times New Roman" w:eastAsia="Times New Roman" w:hAnsi="Times New Roman" w:cs="Times New Roman"/>
                <w:sz w:val="18"/>
                <w:szCs w:val="18"/>
                <w:u w:val="single"/>
                <w:lang w:val="en-US" w:eastAsia="ru-RU"/>
              </w:rPr>
              <w:t>ПУБЛIЧНЕ АКЦIОНЕРНЕ ТОВАРИСТВО</w:t>
            </w:r>
          </w:p>
        </w:tc>
        <w:tc>
          <w:tcPr>
            <w:tcW w:w="1956" w:type="dxa"/>
            <w:gridSpan w:val="3"/>
          </w:tcPr>
          <w:p w:rsidR="00E96543" w:rsidRPr="00E96543" w:rsidRDefault="00E96543" w:rsidP="00E96543">
            <w:pPr>
              <w:widowControl w:val="0"/>
              <w:spacing w:after="0" w:line="240" w:lineRule="auto"/>
              <w:rPr>
                <w:rFonts w:ascii="Times New Roman" w:eastAsia="Times New Roman" w:hAnsi="Times New Roman" w:cs="Times New Roman"/>
                <w:sz w:val="18"/>
                <w:szCs w:val="18"/>
                <w:lang w:val="uk-UA" w:eastAsia="ru-RU"/>
              </w:rPr>
            </w:pPr>
            <w:r w:rsidRPr="00E96543">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112</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eastAsia="ru-RU"/>
              </w:rPr>
              <w:t xml:space="preserve">Вид економічної діяльності </w:t>
            </w:r>
            <w:r w:rsidRPr="00E96543">
              <w:rPr>
                <w:rFonts w:ascii="Times New Roman" w:eastAsia="Times New Roman" w:hAnsi="Times New Roman" w:cs="Times New Roman"/>
                <w:sz w:val="18"/>
                <w:szCs w:val="18"/>
                <w:lang w:val="en-US" w:eastAsia="ru-RU"/>
              </w:rPr>
              <w:t xml:space="preserve"> </w:t>
            </w:r>
            <w:r w:rsidRPr="00E96543">
              <w:rPr>
                <w:rFonts w:ascii="Times New Roman" w:eastAsia="Times New Roman" w:hAnsi="Times New Roman" w:cs="Times New Roman"/>
                <w:sz w:val="18"/>
                <w:szCs w:val="18"/>
                <w:u w:val="single"/>
                <w:lang w:val="en-US"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47.73</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eastAsia="ru-RU"/>
              </w:rPr>
              <w:t>Середн</w:t>
            </w:r>
            <w:r w:rsidRPr="00E96543">
              <w:rPr>
                <w:rFonts w:ascii="Times New Roman" w:eastAsia="Times New Roman" w:hAnsi="Times New Roman" w:cs="Times New Roman"/>
                <w:sz w:val="18"/>
                <w:szCs w:val="18"/>
                <w:lang w:val="uk-UA" w:eastAsia="ru-RU"/>
              </w:rPr>
              <w:t>я кількість працівників</w:t>
            </w:r>
            <w:r w:rsidRPr="00E96543">
              <w:rPr>
                <w:rFonts w:ascii="Times New Roman" w:eastAsia="Times New Roman" w:hAnsi="Times New Roman" w:cs="Times New Roman"/>
                <w:sz w:val="18"/>
                <w:szCs w:val="18"/>
                <w:lang w:eastAsia="ru-RU"/>
              </w:rPr>
              <w:t xml:space="preserve">  </w:t>
            </w:r>
            <w:r w:rsidRPr="00E96543">
              <w:rPr>
                <w:rFonts w:ascii="Times New Roman" w:eastAsia="Times New Roman" w:hAnsi="Times New Roman" w:cs="Times New Roman"/>
                <w:sz w:val="18"/>
                <w:szCs w:val="18"/>
                <w:u w:val="single"/>
                <w:lang w:val="en-US" w:eastAsia="ru-RU"/>
              </w:rPr>
              <w:t>57</w:t>
            </w:r>
          </w:p>
        </w:tc>
        <w:tc>
          <w:tcPr>
            <w:tcW w:w="1956" w:type="dxa"/>
            <w:gridSpan w:val="3"/>
          </w:tcPr>
          <w:p w:rsidR="00E96543" w:rsidRPr="00E96543" w:rsidRDefault="00E96543" w:rsidP="00E96543">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Одиниця виміру</w:t>
            </w:r>
            <w:r w:rsidRPr="00E96543">
              <w:rPr>
                <w:rFonts w:ascii="Times New Roman" w:eastAsia="Times New Roman" w:hAnsi="Times New Roman" w:cs="Times New Roman"/>
                <w:noProof/>
                <w:sz w:val="18"/>
                <w:szCs w:val="18"/>
                <w:lang w:eastAsia="ru-RU"/>
              </w:rPr>
              <w:t xml:space="preserve"> :</w:t>
            </w:r>
            <w:r w:rsidRPr="00E96543">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eastAsia="ru-RU"/>
              </w:rPr>
              <w:t xml:space="preserve">Адреса </w:t>
            </w:r>
            <w:r w:rsidRPr="00E96543">
              <w:rPr>
                <w:rFonts w:ascii="Times New Roman" w:eastAsia="Times New Roman" w:hAnsi="Times New Roman" w:cs="Times New Roman"/>
                <w:sz w:val="18"/>
                <w:szCs w:val="18"/>
                <w:u w:val="single"/>
                <w:lang w:val="en-US" w:eastAsia="ru-RU"/>
              </w:rPr>
              <w:t>34500 Рiвненська область Сарненський р-н м.Сарни вул. Я.Мудрого, 5, т.(03655) 3-27-75</w:t>
            </w:r>
          </w:p>
          <w:p w:rsidR="00E96543" w:rsidRPr="00E96543" w:rsidRDefault="00E96543" w:rsidP="00E96543">
            <w:pPr>
              <w:widowControl w:val="0"/>
              <w:spacing w:after="0" w:line="240" w:lineRule="auto"/>
              <w:rPr>
                <w:rFonts w:ascii="Times New Roman" w:eastAsia="Times New Roman" w:hAnsi="Times New Roman" w:cs="Times New Roman"/>
                <w:sz w:val="18"/>
                <w:szCs w:val="18"/>
                <w:lang w:val="uk-UA" w:eastAsia="ru-RU"/>
              </w:rPr>
            </w:pPr>
          </w:p>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p>
        </w:tc>
      </w:tr>
      <w:tr w:rsidR="00E96543" w:rsidRPr="00E96543" w:rsidTr="00E46FD6">
        <w:trPr>
          <w:gridAfter w:val="4"/>
          <w:wAfter w:w="3260" w:type="dxa"/>
        </w:trPr>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20"/>
                <w:szCs w:val="20"/>
                <w:lang w:eastAsia="ru-RU"/>
              </w:rPr>
            </w:pPr>
            <w:r w:rsidRPr="00E96543">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E96543" w:rsidRPr="00E96543" w:rsidRDefault="00E96543" w:rsidP="00E96543">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20"/>
                <w:szCs w:val="20"/>
                <w:lang w:val="en-US" w:eastAsia="ru-RU"/>
              </w:rPr>
            </w:pPr>
            <w:r w:rsidRPr="00E96543">
              <w:rPr>
                <w:rFonts w:ascii="Times New Roman" w:eastAsia="Times New Roman" w:hAnsi="Times New Roman" w:cs="Times New Roman"/>
                <w:sz w:val="20"/>
                <w:szCs w:val="20"/>
                <w:lang w:val="en-US" w:eastAsia="ru-RU"/>
              </w:rPr>
              <w:t xml:space="preserve"> </w:t>
            </w:r>
          </w:p>
        </w:tc>
      </w:tr>
      <w:tr w:rsidR="00E96543" w:rsidRPr="00E96543" w:rsidTr="00E46FD6">
        <w:trPr>
          <w:gridAfter w:val="4"/>
          <w:wAfter w:w="3260" w:type="dxa"/>
        </w:trPr>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20"/>
                <w:szCs w:val="20"/>
                <w:lang w:eastAsia="ru-RU"/>
              </w:rPr>
            </w:pPr>
            <w:r w:rsidRPr="00E96543">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E96543" w:rsidRPr="00E96543" w:rsidRDefault="00E96543" w:rsidP="00E96543">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20"/>
                <w:szCs w:val="20"/>
                <w:lang w:val="en-US" w:eastAsia="ru-RU"/>
              </w:rPr>
            </w:pPr>
            <w:r w:rsidRPr="00E96543">
              <w:rPr>
                <w:rFonts w:ascii="Times New Roman" w:eastAsia="Times New Roman" w:hAnsi="Times New Roman" w:cs="Times New Roman"/>
                <w:sz w:val="20"/>
                <w:szCs w:val="20"/>
                <w:lang w:val="en-US" w:eastAsia="ru-RU"/>
              </w:rPr>
              <w:t>V</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lang w:val="uk-UA" w:eastAsia="ru-RU"/>
        </w:rPr>
      </w:pPr>
    </w:p>
    <w:p w:rsidR="00E96543" w:rsidRPr="00E96543" w:rsidRDefault="00E96543" w:rsidP="00E96543">
      <w:pPr>
        <w:widowControl w:val="0"/>
        <w:spacing w:after="0" w:line="240" w:lineRule="auto"/>
        <w:jc w:val="center"/>
        <w:rPr>
          <w:rFonts w:ascii="Times New Roman" w:eastAsia="Times New Roman" w:hAnsi="Times New Roman" w:cs="Times New Roman"/>
          <w:b/>
          <w:bCs/>
          <w:lang w:eastAsia="ru-RU"/>
        </w:rPr>
      </w:pPr>
      <w:r w:rsidRPr="00E96543">
        <w:rPr>
          <w:rFonts w:ascii="Times New Roman" w:eastAsia="Times New Roman" w:hAnsi="Times New Roman" w:cs="Times New Roman"/>
          <w:b/>
          <w:bCs/>
          <w:lang w:val="en-US" w:eastAsia="ru-RU"/>
        </w:rPr>
        <w:t>Баланс</w:t>
      </w:r>
      <w:r w:rsidRPr="00E96543">
        <w:rPr>
          <w:rFonts w:ascii="Times New Roman" w:eastAsia="Times New Roman" w:hAnsi="Times New Roman" w:cs="Times New Roman"/>
          <w:b/>
          <w:bCs/>
          <w:lang w:eastAsia="ru-RU"/>
        </w:rPr>
        <w:t xml:space="preserve"> ( Звіт про фінансовий стан ) на </w:t>
      </w:r>
      <w:r w:rsidRPr="00E96543">
        <w:rPr>
          <w:rFonts w:ascii="Times New Roman" w:eastAsia="Times New Roman" w:hAnsi="Times New Roman" w:cs="Times New Roman"/>
          <w:b/>
          <w:bCs/>
          <w:lang w:val="en-US" w:eastAsia="ru-RU"/>
        </w:rPr>
        <w:t>"31" грудня 2018 р.</w:t>
      </w:r>
      <w:r w:rsidRPr="00E96543">
        <w:rPr>
          <w:rFonts w:ascii="Times New Roman" w:eastAsia="Times New Roman" w:hAnsi="Times New Roman" w:cs="Times New Roman"/>
          <w:b/>
          <w:bCs/>
          <w:lang w:eastAsia="ru-RU"/>
        </w:rPr>
        <w:t xml:space="preserve"> </w:t>
      </w: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40"/>
        <w:gridCol w:w="1107"/>
      </w:tblGrid>
      <w:tr w:rsidR="00E96543" w:rsidRPr="00E96543" w:rsidTr="00E46FD6">
        <w:trPr>
          <w:jc w:val="right"/>
        </w:trPr>
        <w:tc>
          <w:tcPr>
            <w:tcW w:w="8640" w:type="dxa"/>
            <w:tcBorders>
              <w:right w:val="single" w:sz="4" w:space="0" w:color="auto"/>
            </w:tcBorders>
            <w:vAlign w:val="center"/>
          </w:tcPr>
          <w:p w:rsidR="00E96543" w:rsidRPr="00E96543" w:rsidRDefault="00E96543" w:rsidP="00E96543">
            <w:pPr>
              <w:widowControl w:val="0"/>
              <w:spacing w:after="0" w:line="240" w:lineRule="auto"/>
              <w:rPr>
                <w:rFonts w:ascii="Times New Roman" w:eastAsia="Times New Roman" w:hAnsi="Times New Roman" w:cs="Times New Roman"/>
                <w:lang w:eastAsia="ru-RU"/>
              </w:rPr>
            </w:pPr>
            <w:r w:rsidRPr="00E96543">
              <w:rPr>
                <w:rFonts w:ascii="Times New Roman" w:eastAsia="Times New Roman" w:hAnsi="Times New Roman" w:cs="Times New Roman"/>
                <w:lang w:eastAsia="ru-RU"/>
              </w:rPr>
              <w:t xml:space="preserve">                                                                    </w:t>
            </w:r>
            <w:r w:rsidRPr="00E96543">
              <w:rPr>
                <w:rFonts w:ascii="Times New Roman" w:eastAsia="Times New Roman" w:hAnsi="Times New Roman" w:cs="Times New Roman"/>
                <w:lang w:val="en-US" w:eastAsia="ru-RU"/>
              </w:rPr>
              <w:t>Форма № 1</w:t>
            </w:r>
            <w:r w:rsidRPr="00E96543">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96543" w:rsidRPr="00E96543" w:rsidRDefault="00E96543" w:rsidP="00E96543">
            <w:pPr>
              <w:keepNext/>
              <w:keepLines/>
              <w:widowControl w:val="0"/>
              <w:suppressAutoHyphens/>
              <w:spacing w:after="0" w:line="240" w:lineRule="auto"/>
              <w:rPr>
                <w:rFonts w:ascii="Times New Roman" w:eastAsia="Times New Roman" w:hAnsi="Times New Roman" w:cs="Times New Roman"/>
                <w:lang w:val="en-US" w:eastAsia="ru-RU"/>
              </w:rPr>
            </w:pPr>
            <w:r w:rsidRPr="00E96543">
              <w:rPr>
                <w:rFonts w:ascii="Times New Roman" w:eastAsia="Times New Roman" w:hAnsi="Times New Roman" w:cs="Times New Roman"/>
                <w:lang w:val="en-US" w:eastAsia="ru-RU"/>
              </w:rPr>
              <w:t>1801001</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eastAsia="ru-RU"/>
        </w:rPr>
      </w:pP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96543" w:rsidRPr="00E96543" w:rsidTr="00E46FD6">
        <w:tc>
          <w:tcPr>
            <w:tcW w:w="510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keepNext/>
              <w:spacing w:after="0" w:line="240" w:lineRule="auto"/>
              <w:jc w:val="center"/>
              <w:outlineLvl w:val="0"/>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eastAsia="ru-RU"/>
              </w:rPr>
              <w:t xml:space="preserve">На початок звітного </w:t>
            </w:r>
            <w:r w:rsidRPr="00E96543">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На кінець звітного періоду</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val="en-US" w:eastAsia="ru-RU"/>
              </w:rPr>
              <w:t xml:space="preserve">                                                  </w:t>
            </w:r>
            <w:r w:rsidRPr="00E9654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 xml:space="preserve">I. Необоротні активи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Нематеріальні активи</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1089</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2851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2881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1792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Довгострокові фінансові інвестиції:</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1089</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 xml:space="preserve">II. Оборотні активи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3604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3900</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66</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3834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Дебіторська заборгованість за розрахунками:</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за виданими авансами</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1010</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106</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904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4976</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6065</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96543" w:rsidRPr="00E96543" w:rsidTr="00E46FD6">
        <w:tc>
          <w:tcPr>
            <w:tcW w:w="510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На кінець звітного періоду</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val="en-US" w:eastAsia="ru-RU"/>
              </w:rPr>
              <w:t xml:space="preserve">                                                   </w:t>
            </w:r>
            <w:r w:rsidRPr="00E9654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 Власний капітал</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 xml:space="preserve">Зареєстрований (пайовий) капітал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882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248</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2797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3631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3927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II. Довгострокові зобов'язання і забезпечення</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Відстрочені податкові зобов'язання</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IІІ. Поточні зобов'язання і забезпечення</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 xml:space="preserve">Короткострокові кредити банків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Поточна кредиторська заборгованість за:</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 xml:space="preserve">довгостроковими зобов'язаннями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1487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308</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343</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2138</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ІV. Зобов'язання, пов'язані з необоротними активами,</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6065</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96543">
        <w:rPr>
          <w:rFonts w:ascii="Courier New" w:eastAsia="Times New Roman" w:hAnsi="Courier New" w:cs="Courier New"/>
          <w:sz w:val="20"/>
          <w:szCs w:val="20"/>
          <w:lang w:val="en-US" w:eastAsia="ru-RU"/>
        </w:rPr>
        <w:t xml:space="preserve"> </w:t>
      </w: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Петришин Рослав Михайлович</w:t>
            </w:r>
          </w:p>
        </w:tc>
      </w:tr>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eastAsia="ru-RU"/>
              </w:rPr>
              <w:t>Головний бухгалтер</w:t>
            </w:r>
            <w:r w:rsidRPr="00E96543">
              <w:rPr>
                <w:rFonts w:ascii="Times New Roman" w:eastAsia="Times New Roman" w:hAnsi="Times New Roman" w:cs="Times New Roman"/>
                <w:b/>
                <w:color w:val="000000"/>
                <w:sz w:val="20"/>
                <w:szCs w:val="20"/>
                <w:lang w:eastAsia="ru-RU"/>
              </w:rPr>
              <w:t xml:space="preserve"> </w:t>
            </w:r>
            <w:r w:rsidRPr="00E96543">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Мурза Степан Макарович</w:t>
            </w:r>
          </w:p>
        </w:tc>
      </w:tr>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Default="00E96543">
      <w:pPr>
        <w:sectPr w:rsidR="00E96543" w:rsidSect="00E96543">
          <w:pgSz w:w="11906" w:h="16838"/>
          <w:pgMar w:top="363" w:right="567" w:bottom="363" w:left="1417" w:header="708" w:footer="708" w:gutter="0"/>
          <w:cols w:space="708"/>
          <w:docGrid w:linePitch="360"/>
        </w:sectPr>
      </w:pPr>
    </w:p>
    <w:p w:rsidR="00E96543" w:rsidRPr="00E96543" w:rsidRDefault="00E96543" w:rsidP="00E9654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Коди</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96543" w:rsidRPr="00E96543" w:rsidRDefault="00E96543" w:rsidP="00E96543">
            <w:pPr>
              <w:widowControl w:val="0"/>
              <w:spacing w:after="0" w:line="240" w:lineRule="auto"/>
              <w:jc w:val="center"/>
              <w:rPr>
                <w:rFonts w:ascii="Times New Roman" w:eastAsia="Times New Roman" w:hAnsi="Times New Roman" w:cs="Times New Roman"/>
                <w:sz w:val="16"/>
                <w:szCs w:val="16"/>
                <w:lang w:eastAsia="ru-RU"/>
              </w:rPr>
            </w:pPr>
            <w:r w:rsidRPr="00E9654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20"/>
                <w:szCs w:val="20"/>
                <w:lang w:val="en-US" w:eastAsia="ru-RU"/>
              </w:rPr>
            </w:pPr>
            <w:r w:rsidRPr="00E96543">
              <w:rPr>
                <w:rFonts w:ascii="Times New Roman" w:eastAsia="Times New Roman" w:hAnsi="Times New Roman" w:cs="Times New Roman"/>
                <w:sz w:val="20"/>
                <w:szCs w:val="20"/>
                <w:lang w:val="uk-UA" w:eastAsia="ru-RU"/>
              </w:rPr>
              <w:t xml:space="preserve">Підприємство  </w:t>
            </w:r>
            <w:r w:rsidRPr="00E96543">
              <w:rPr>
                <w:rFonts w:ascii="Times New Roman" w:eastAsia="Times New Roman" w:hAnsi="Times New Roman" w:cs="Times New Roman"/>
                <w:sz w:val="20"/>
                <w:szCs w:val="20"/>
                <w:lang w:val="en-US" w:eastAsia="ru-RU"/>
              </w:rPr>
              <w:t xml:space="preserve"> </w:t>
            </w:r>
            <w:r w:rsidRPr="00E96543">
              <w:rPr>
                <w:rFonts w:ascii="Times New Roman" w:eastAsia="Times New Roman" w:hAnsi="Times New Roman" w:cs="Times New Roman"/>
                <w:sz w:val="20"/>
                <w:szCs w:val="20"/>
                <w:u w:val="single"/>
                <w:lang w:val="en-US" w:eastAsia="ru-RU"/>
              </w:rPr>
              <w:t>Публічне акцiонерне товариство "Сарнифармацiя"</w:t>
            </w:r>
          </w:p>
        </w:tc>
        <w:tc>
          <w:tcPr>
            <w:tcW w:w="1956"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01979256</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lang w:val="uk-UA" w:eastAsia="ru-RU"/>
        </w:rPr>
      </w:pPr>
    </w:p>
    <w:p w:rsidR="00E96543" w:rsidRPr="00E96543" w:rsidRDefault="00E96543" w:rsidP="00E96543">
      <w:pPr>
        <w:widowControl w:val="0"/>
        <w:spacing w:after="0" w:line="240" w:lineRule="auto"/>
        <w:jc w:val="center"/>
        <w:rPr>
          <w:rFonts w:ascii="Times New Roman" w:eastAsia="Times New Roman" w:hAnsi="Times New Roman" w:cs="Times New Roman"/>
          <w:b/>
          <w:bCs/>
          <w:lang w:val="en-US" w:eastAsia="ru-RU"/>
        </w:rPr>
      </w:pPr>
      <w:r w:rsidRPr="00E96543">
        <w:rPr>
          <w:rFonts w:ascii="Times New Roman" w:eastAsia="Times New Roman" w:hAnsi="Times New Roman" w:cs="Times New Roman"/>
          <w:b/>
          <w:bCs/>
          <w:lang w:val="en-US" w:eastAsia="ru-RU"/>
        </w:rPr>
        <w:t>Звіт про фінансові результати</w:t>
      </w:r>
      <w:r w:rsidRPr="00E96543">
        <w:rPr>
          <w:rFonts w:ascii="Times New Roman" w:eastAsia="Times New Roman" w:hAnsi="Times New Roman" w:cs="Times New Roman"/>
          <w:b/>
          <w:bCs/>
          <w:lang w:val="uk-UA" w:eastAsia="ru-RU"/>
        </w:rPr>
        <w:t xml:space="preserve"> ( </w:t>
      </w:r>
      <w:r w:rsidRPr="00E96543">
        <w:rPr>
          <w:rFonts w:ascii="Times New Roman" w:eastAsia="Times New Roman" w:hAnsi="Times New Roman" w:cs="Times New Roman"/>
          <w:b/>
          <w:bCs/>
          <w:color w:val="000000"/>
          <w:lang w:val="uk-UA" w:eastAsia="ru-RU"/>
        </w:rPr>
        <w:t>Звіт про сукупний дохід</w:t>
      </w:r>
      <w:r w:rsidRPr="00E96543">
        <w:rPr>
          <w:rFonts w:ascii="Times New Roman" w:eastAsia="Times New Roman" w:hAnsi="Times New Roman" w:cs="Times New Roman"/>
          <w:bCs/>
          <w:color w:val="000000"/>
          <w:sz w:val="20"/>
          <w:szCs w:val="20"/>
          <w:lang w:val="uk-UA" w:eastAsia="ru-RU"/>
        </w:rPr>
        <w:t xml:space="preserve"> </w:t>
      </w:r>
      <w:r w:rsidRPr="00E96543">
        <w:rPr>
          <w:rFonts w:ascii="Times New Roman" w:eastAsia="Times New Roman" w:hAnsi="Times New Roman" w:cs="Times New Roman"/>
          <w:b/>
          <w:bCs/>
          <w:lang w:val="uk-UA" w:eastAsia="ru-RU"/>
        </w:rPr>
        <w:t xml:space="preserve">) </w:t>
      </w:r>
    </w:p>
    <w:p w:rsidR="00E96543" w:rsidRPr="00E96543" w:rsidRDefault="00E96543" w:rsidP="00E96543">
      <w:pPr>
        <w:widowControl w:val="0"/>
        <w:spacing w:after="0" w:line="240" w:lineRule="auto"/>
        <w:jc w:val="center"/>
        <w:rPr>
          <w:rFonts w:ascii="Times New Roman" w:eastAsia="Times New Roman" w:hAnsi="Times New Roman" w:cs="Times New Roman"/>
          <w:b/>
          <w:bCs/>
          <w:lang w:val="uk-UA" w:eastAsia="ru-RU"/>
        </w:rPr>
      </w:pPr>
      <w:r w:rsidRPr="00E96543">
        <w:rPr>
          <w:rFonts w:ascii="Times New Roman" w:eastAsia="Times New Roman" w:hAnsi="Times New Roman" w:cs="Times New Roman"/>
          <w:b/>
          <w:bCs/>
          <w:lang w:val="en-US" w:eastAsia="ru-RU"/>
        </w:rPr>
        <w:t>з</w:t>
      </w:r>
      <w:r w:rsidRPr="00E96543">
        <w:rPr>
          <w:rFonts w:ascii="Times New Roman" w:eastAsia="Times New Roman" w:hAnsi="Times New Roman" w:cs="Times New Roman"/>
          <w:b/>
          <w:bCs/>
          <w:lang w:val="uk-UA" w:eastAsia="ru-RU"/>
        </w:rPr>
        <w:t xml:space="preserve">а </w:t>
      </w:r>
      <w:r w:rsidRPr="00E96543">
        <w:rPr>
          <w:rFonts w:ascii="Times New Roman" w:eastAsia="Times New Roman" w:hAnsi="Times New Roman" w:cs="Times New Roman"/>
          <w:b/>
          <w:bCs/>
          <w:lang w:val="en-US" w:eastAsia="ru-RU"/>
        </w:rPr>
        <w:t>2018 рік</w:t>
      </w:r>
      <w:r w:rsidRPr="00E96543">
        <w:rPr>
          <w:rFonts w:ascii="Times New Roman" w:eastAsia="Times New Roman" w:hAnsi="Times New Roman" w:cs="Times New Roman"/>
          <w:b/>
          <w:bCs/>
          <w:lang w:val="uk-UA" w:eastAsia="ru-RU"/>
        </w:rPr>
        <w:t xml:space="preserve"> </w:t>
      </w: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E96543" w:rsidRPr="00E96543" w:rsidTr="00E46FD6">
        <w:trPr>
          <w:jc w:val="right"/>
        </w:trPr>
        <w:tc>
          <w:tcPr>
            <w:tcW w:w="8613" w:type="dxa"/>
            <w:tcBorders>
              <w:right w:val="single" w:sz="4" w:space="0" w:color="auto"/>
            </w:tcBorders>
            <w:vAlign w:val="center"/>
          </w:tcPr>
          <w:p w:rsidR="00E96543" w:rsidRPr="00E96543" w:rsidRDefault="00E96543" w:rsidP="00E96543">
            <w:pPr>
              <w:widowControl w:val="0"/>
              <w:spacing w:after="0" w:line="240" w:lineRule="auto"/>
              <w:rPr>
                <w:rFonts w:ascii="Times New Roman" w:eastAsia="Times New Roman" w:hAnsi="Times New Roman" w:cs="Times New Roman"/>
                <w:lang w:eastAsia="ru-RU"/>
              </w:rPr>
            </w:pPr>
            <w:r w:rsidRPr="00E96543">
              <w:rPr>
                <w:rFonts w:ascii="Times New Roman" w:eastAsia="Times New Roman" w:hAnsi="Times New Roman" w:cs="Times New Roman"/>
                <w:lang w:val="uk-UA" w:eastAsia="ru-RU"/>
              </w:rPr>
              <w:t xml:space="preserve">                                                                    </w:t>
            </w:r>
            <w:r w:rsidRPr="00E96543">
              <w:rPr>
                <w:rFonts w:ascii="Times New Roman" w:eastAsia="Times New Roman" w:hAnsi="Times New Roman" w:cs="Times New Roman"/>
                <w:lang w:val="en-US" w:eastAsia="ru-RU"/>
              </w:rPr>
              <w:t>Форма № 2</w:t>
            </w:r>
            <w:r w:rsidRPr="00E96543">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96543" w:rsidRPr="00E96543" w:rsidRDefault="00E96543" w:rsidP="00E96543">
            <w:pPr>
              <w:keepNext/>
              <w:keepLines/>
              <w:widowControl w:val="0"/>
              <w:suppressAutoHyphens/>
              <w:spacing w:after="0" w:line="240" w:lineRule="auto"/>
              <w:rPr>
                <w:rFonts w:ascii="Times New Roman" w:eastAsia="Times New Roman" w:hAnsi="Times New Roman" w:cs="Times New Roman"/>
                <w:lang w:val="en-US" w:eastAsia="ru-RU"/>
              </w:rPr>
            </w:pPr>
            <w:r w:rsidRPr="00E96543">
              <w:rPr>
                <w:rFonts w:ascii="Times New Roman" w:eastAsia="Times New Roman" w:hAnsi="Times New Roman" w:cs="Times New Roman"/>
                <w:lang w:val="en-US" w:eastAsia="ru-RU"/>
              </w:rPr>
              <w:t>1801003</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eastAsia="ru-RU"/>
        </w:rPr>
      </w:pPr>
    </w:p>
    <w:p w:rsidR="00E96543" w:rsidRPr="00E96543" w:rsidRDefault="00E96543" w:rsidP="00E96543">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96543">
        <w:rPr>
          <w:rFonts w:ascii="Times New Roman CYR" w:eastAsia="Times New Roman" w:hAnsi="Times New Roman CYR" w:cs="Times New Roman CYR"/>
          <w:b/>
          <w:bCs/>
          <w:color w:val="000000"/>
          <w:lang w:val="uk-UA" w:eastAsia="ru-RU"/>
        </w:rPr>
        <w:t>І. ФІНАНСОВІ РЕЗУЛЬТАТИ</w:t>
      </w: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96543" w:rsidRPr="00E96543" w:rsidTr="00E46FD6">
        <w:tc>
          <w:tcPr>
            <w:tcW w:w="510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keepNext/>
              <w:spacing w:after="0" w:line="240" w:lineRule="auto"/>
              <w:jc w:val="center"/>
              <w:outlineLvl w:val="0"/>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За</w:t>
            </w:r>
            <w:r w:rsidRPr="00E96543">
              <w:rPr>
                <w:rFonts w:ascii="Times New Roman" w:eastAsia="Times New Roman" w:hAnsi="Times New Roman" w:cs="Times New Roman"/>
                <w:b/>
                <w:bCs/>
                <w:sz w:val="20"/>
                <w:szCs w:val="20"/>
                <w:lang w:eastAsia="ru-RU"/>
              </w:rPr>
              <w:t xml:space="preserve"> звітн</w:t>
            </w:r>
            <w:r w:rsidRPr="00E96543">
              <w:rPr>
                <w:rFonts w:ascii="Times New Roman" w:eastAsia="Times New Roman" w:hAnsi="Times New Roman" w:cs="Times New Roman"/>
                <w:b/>
                <w:bCs/>
                <w:sz w:val="20"/>
                <w:szCs w:val="20"/>
                <w:lang w:val="uk-UA" w:eastAsia="ru-RU"/>
              </w:rPr>
              <w:t>ий</w:t>
            </w:r>
            <w:r w:rsidRPr="00E96543">
              <w:rPr>
                <w:rFonts w:ascii="Times New Roman" w:eastAsia="Times New Roman" w:hAnsi="Times New Roman" w:cs="Times New Roman"/>
                <w:b/>
                <w:bCs/>
                <w:sz w:val="20"/>
                <w:szCs w:val="20"/>
                <w:lang w:eastAsia="ru-RU"/>
              </w:rPr>
              <w:t xml:space="preserve"> </w:t>
            </w:r>
            <w:r w:rsidRPr="00E9654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color w:val="000000"/>
                <w:sz w:val="20"/>
                <w:szCs w:val="20"/>
                <w:lang w:val="uk-UA" w:eastAsia="ru-RU"/>
              </w:rPr>
              <w:t>За аналогічний</w:t>
            </w:r>
            <w:r w:rsidRPr="00E96543">
              <w:rPr>
                <w:rFonts w:ascii="Times New Roman" w:eastAsia="Times New Roman" w:hAnsi="Times New Roman" w:cs="Times New Roman"/>
                <w:b/>
                <w:color w:val="000000"/>
                <w:sz w:val="20"/>
                <w:szCs w:val="20"/>
                <w:lang w:val="uk-UA" w:eastAsia="ru-RU"/>
              </w:rPr>
              <w:br/>
              <w:t>період попереднього року</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23554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22876</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(19351)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(18765)</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Валовий: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4111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254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(811)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(2733)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(2690)</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(412)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Фінансовий результат від операційної діяльності: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452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Фінансовий результат до оподаткування:</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452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Чистий фінансовий результат:  </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371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96543" w:rsidRPr="00E96543" w:rsidRDefault="00E96543" w:rsidP="00E96543">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E96543">
        <w:rPr>
          <w:rFonts w:ascii="Times New Roman CYR" w:eastAsia="Times New Roman" w:hAnsi="Times New Roman CYR" w:cs="Times New Roman CYR"/>
          <w:b/>
          <w:bCs/>
          <w:color w:val="000000"/>
          <w:lang w:val="uk-UA" w:eastAsia="ru-RU"/>
        </w:rPr>
        <w:t xml:space="preserve">II. </w:t>
      </w:r>
      <w:r w:rsidRPr="00E96543">
        <w:rPr>
          <w:rFonts w:ascii="Times New Roman CYR" w:eastAsia="Times New Roman" w:hAnsi="Times New Roman CYR" w:cs="Times New Roman CYR"/>
          <w:b/>
          <w:bCs/>
          <w:lang w:val="uk-UA" w:eastAsia="ru-RU"/>
        </w:rPr>
        <w:t>СУКУПНИЙ ДОХІД</w:t>
      </w: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96543" w:rsidRPr="00E96543" w:rsidTr="00E46FD6">
        <w:tc>
          <w:tcPr>
            <w:tcW w:w="510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keepNext/>
              <w:spacing w:after="0" w:line="240" w:lineRule="auto"/>
              <w:jc w:val="center"/>
              <w:outlineLvl w:val="0"/>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За</w:t>
            </w:r>
            <w:r w:rsidRPr="00E96543">
              <w:rPr>
                <w:rFonts w:ascii="Times New Roman" w:eastAsia="Times New Roman" w:hAnsi="Times New Roman" w:cs="Times New Roman"/>
                <w:b/>
                <w:bCs/>
                <w:sz w:val="20"/>
                <w:szCs w:val="20"/>
                <w:lang w:eastAsia="ru-RU"/>
              </w:rPr>
              <w:t xml:space="preserve"> звітн</w:t>
            </w:r>
            <w:r w:rsidRPr="00E96543">
              <w:rPr>
                <w:rFonts w:ascii="Times New Roman" w:eastAsia="Times New Roman" w:hAnsi="Times New Roman" w:cs="Times New Roman"/>
                <w:b/>
                <w:bCs/>
                <w:sz w:val="20"/>
                <w:szCs w:val="20"/>
                <w:lang w:val="uk-UA" w:eastAsia="ru-RU"/>
              </w:rPr>
              <w:t>ий</w:t>
            </w:r>
            <w:r w:rsidRPr="00E96543">
              <w:rPr>
                <w:rFonts w:ascii="Times New Roman" w:eastAsia="Times New Roman" w:hAnsi="Times New Roman" w:cs="Times New Roman"/>
                <w:b/>
                <w:bCs/>
                <w:sz w:val="20"/>
                <w:szCs w:val="20"/>
                <w:lang w:eastAsia="ru-RU"/>
              </w:rPr>
              <w:t xml:space="preserve"> </w:t>
            </w:r>
            <w:r w:rsidRPr="00E9654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color w:val="000000"/>
                <w:sz w:val="20"/>
                <w:szCs w:val="20"/>
                <w:lang w:val="uk-UA" w:eastAsia="ru-RU"/>
              </w:rPr>
              <w:t>За аналогічний</w:t>
            </w:r>
            <w:r w:rsidRPr="00E96543">
              <w:rPr>
                <w:rFonts w:ascii="Times New Roman" w:eastAsia="Times New Roman" w:hAnsi="Times New Roman" w:cs="Times New Roman"/>
                <w:b/>
                <w:color w:val="000000"/>
                <w:sz w:val="20"/>
                <w:szCs w:val="20"/>
                <w:lang w:val="uk-UA" w:eastAsia="ru-RU"/>
              </w:rPr>
              <w:br/>
              <w:t>період попереднього року</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371</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96543">
        <w:rPr>
          <w:rFonts w:ascii="Times New Roman" w:eastAsia="Times New Roman" w:hAnsi="Times New Roman" w:cs="Times New Roman"/>
          <w:b/>
          <w:sz w:val="20"/>
          <w:szCs w:val="20"/>
          <w:lang w:val="en-US" w:eastAsia="ru-RU"/>
        </w:rPr>
        <w:br w:type="page"/>
      </w:r>
    </w:p>
    <w:p w:rsidR="00E96543" w:rsidRPr="00E96543" w:rsidRDefault="00E96543" w:rsidP="00E96543">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E96543">
        <w:rPr>
          <w:rFonts w:ascii="Times New Roman CYR" w:eastAsia="Times New Roman" w:hAnsi="Times New Roman CYR" w:cs="Times New Roman CYR"/>
          <w:b/>
          <w:bCs/>
          <w:lang w:val="en-US" w:eastAsia="ru-RU"/>
        </w:rPr>
        <w:lastRenderedPageBreak/>
        <w:t xml:space="preserve">III. </w:t>
      </w:r>
      <w:r w:rsidRPr="00E96543">
        <w:rPr>
          <w:rFonts w:ascii="Times New Roman CYR" w:eastAsia="Times New Roman" w:hAnsi="Times New Roman CYR" w:cs="Times New Roman CYR"/>
          <w:b/>
          <w:bCs/>
          <w:lang w:val="uk-UA" w:eastAsia="ru-RU"/>
        </w:rPr>
        <w:t>ЕЛЕМЕНТИ ОПЕРАЦІЙНИХ ВИТРАТ</w:t>
      </w:r>
    </w:p>
    <w:p w:rsidR="00E96543" w:rsidRPr="00E96543" w:rsidRDefault="00E96543" w:rsidP="00E96543">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96543" w:rsidRPr="00E96543" w:rsidTr="00E46FD6">
        <w:tc>
          <w:tcPr>
            <w:tcW w:w="510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val="uk-UA" w:eastAsia="ru-RU"/>
              </w:rPr>
              <w:t>За</w:t>
            </w:r>
            <w:r w:rsidRPr="00E96543">
              <w:rPr>
                <w:rFonts w:ascii="Times New Roman" w:eastAsia="Times New Roman" w:hAnsi="Times New Roman" w:cs="Times New Roman"/>
                <w:b/>
                <w:bCs/>
                <w:sz w:val="20"/>
                <w:szCs w:val="20"/>
                <w:lang w:eastAsia="ru-RU"/>
              </w:rPr>
              <w:t xml:space="preserve"> звітн</w:t>
            </w:r>
            <w:r w:rsidRPr="00E96543">
              <w:rPr>
                <w:rFonts w:ascii="Times New Roman" w:eastAsia="Times New Roman" w:hAnsi="Times New Roman" w:cs="Times New Roman"/>
                <w:b/>
                <w:bCs/>
                <w:sz w:val="20"/>
                <w:szCs w:val="20"/>
                <w:lang w:val="uk-UA" w:eastAsia="ru-RU"/>
              </w:rPr>
              <w:t>ий</w:t>
            </w:r>
            <w:r w:rsidRPr="00E96543">
              <w:rPr>
                <w:rFonts w:ascii="Times New Roman" w:eastAsia="Times New Roman" w:hAnsi="Times New Roman" w:cs="Times New Roman"/>
                <w:b/>
                <w:bCs/>
                <w:sz w:val="20"/>
                <w:szCs w:val="20"/>
                <w:lang w:eastAsia="ru-RU"/>
              </w:rPr>
              <w:t xml:space="preserve"> </w:t>
            </w:r>
            <w:r w:rsidRPr="00E9654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color w:val="000000"/>
                <w:sz w:val="20"/>
                <w:szCs w:val="20"/>
                <w:lang w:val="uk-UA" w:eastAsia="ru-RU"/>
              </w:rPr>
              <w:t>За аналогічний</w:t>
            </w:r>
            <w:r w:rsidRPr="00E96543">
              <w:rPr>
                <w:rFonts w:ascii="Times New Roman" w:eastAsia="Times New Roman" w:hAnsi="Times New Roman" w:cs="Times New Roman"/>
                <w:b/>
                <w:color w:val="000000"/>
                <w:sz w:val="20"/>
                <w:szCs w:val="20"/>
                <w:lang w:val="uk-UA" w:eastAsia="ru-RU"/>
              </w:rPr>
              <w:br/>
              <w:t>період попереднього року</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val="en-US" w:eastAsia="ru-RU"/>
              </w:rPr>
            </w:pPr>
            <w:r w:rsidRPr="00E96543">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342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val="en-US" w:eastAsia="ru-RU"/>
              </w:rPr>
            </w:pPr>
            <w:r w:rsidRPr="00E96543">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2441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2481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val="en-US" w:eastAsia="ru-RU"/>
              </w:rPr>
            </w:pPr>
            <w:r w:rsidRPr="00E96543">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579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567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sz w:val="20"/>
                <w:szCs w:val="20"/>
                <w:lang w:val="uk-UA" w:eastAsia="ru-RU"/>
              </w:rPr>
            </w:pPr>
            <w:r w:rsidRPr="00E96543">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111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sz w:val="20"/>
                <w:szCs w:val="20"/>
                <w:lang w:val="uk-UA" w:eastAsia="ru-RU"/>
              </w:rPr>
            </w:pPr>
            <w:r w:rsidRPr="00E96543">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453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412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sz w:val="20"/>
                <w:szCs w:val="20"/>
                <w:lang w:val="uk-UA" w:eastAsia="ru-RU"/>
              </w:rPr>
            </w:pPr>
            <w:r w:rsidRPr="00E96543">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3977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3913</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96543" w:rsidRPr="00E96543" w:rsidRDefault="00E96543" w:rsidP="00E96543">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E96543">
        <w:rPr>
          <w:rFonts w:ascii="Times New Roman CYR" w:eastAsia="Times New Roman" w:hAnsi="Times New Roman CYR" w:cs="Times New Roman CYR"/>
          <w:b/>
          <w:bCs/>
          <w:color w:val="000000"/>
          <w:lang w:val="uk-UA" w:eastAsia="ru-RU"/>
        </w:rPr>
        <w:t>ІV.</w:t>
      </w:r>
      <w:r w:rsidRPr="00E96543">
        <w:rPr>
          <w:rFonts w:ascii="Times New Roman CYR" w:eastAsia="Times New Roman" w:hAnsi="Times New Roman CYR" w:cs="Times New Roman CYR"/>
          <w:b/>
          <w:bCs/>
          <w:color w:val="000000"/>
          <w:lang w:eastAsia="ru-RU"/>
        </w:rPr>
        <w:t xml:space="preserve"> </w:t>
      </w:r>
      <w:r w:rsidRPr="00E96543">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E96543" w:rsidRPr="00E96543" w:rsidRDefault="00E96543" w:rsidP="00E96543">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96543" w:rsidRPr="00E96543" w:rsidTr="00E46FD6">
        <w:tc>
          <w:tcPr>
            <w:tcW w:w="510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val="uk-UA" w:eastAsia="ru-RU"/>
              </w:rPr>
              <w:t>За</w:t>
            </w:r>
            <w:r w:rsidRPr="00E96543">
              <w:rPr>
                <w:rFonts w:ascii="Times New Roman" w:eastAsia="Times New Roman" w:hAnsi="Times New Roman" w:cs="Times New Roman"/>
                <w:b/>
                <w:bCs/>
                <w:sz w:val="20"/>
                <w:szCs w:val="20"/>
                <w:lang w:eastAsia="ru-RU"/>
              </w:rPr>
              <w:t xml:space="preserve"> звітн</w:t>
            </w:r>
            <w:r w:rsidRPr="00E96543">
              <w:rPr>
                <w:rFonts w:ascii="Times New Roman" w:eastAsia="Times New Roman" w:hAnsi="Times New Roman" w:cs="Times New Roman"/>
                <w:b/>
                <w:bCs/>
                <w:sz w:val="20"/>
                <w:szCs w:val="20"/>
                <w:lang w:val="uk-UA" w:eastAsia="ru-RU"/>
              </w:rPr>
              <w:t>ий</w:t>
            </w:r>
            <w:r w:rsidRPr="00E96543">
              <w:rPr>
                <w:rFonts w:ascii="Times New Roman" w:eastAsia="Times New Roman" w:hAnsi="Times New Roman" w:cs="Times New Roman"/>
                <w:b/>
                <w:bCs/>
                <w:sz w:val="20"/>
                <w:szCs w:val="20"/>
                <w:lang w:eastAsia="ru-RU"/>
              </w:rPr>
              <w:t xml:space="preserve"> </w:t>
            </w:r>
            <w:r w:rsidRPr="00E9654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color w:val="000000"/>
                <w:sz w:val="20"/>
                <w:szCs w:val="20"/>
                <w:lang w:val="uk-UA" w:eastAsia="ru-RU"/>
              </w:rPr>
              <w:t>За аналогічний</w:t>
            </w:r>
            <w:r w:rsidRPr="00E96543">
              <w:rPr>
                <w:rFonts w:ascii="Times New Roman" w:eastAsia="Times New Roman" w:hAnsi="Times New Roman" w:cs="Times New Roman"/>
                <w:b/>
                <w:color w:val="000000"/>
                <w:sz w:val="20"/>
                <w:szCs w:val="20"/>
                <w:lang w:val="uk-UA" w:eastAsia="ru-RU"/>
              </w:rPr>
              <w:br/>
              <w:t>період попереднього року</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val="en-US" w:eastAsia="ru-RU"/>
              </w:rPr>
            </w:pPr>
            <w:r w:rsidRPr="00E96543">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705651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705651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0.79926200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0.52575560</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sz w:val="20"/>
                <w:szCs w:val="20"/>
                <w:lang w:val="uk-UA" w:eastAsia="ru-RU"/>
              </w:rPr>
            </w:pPr>
            <w:r w:rsidRPr="00E96543">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0.79926200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0.52575560</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sz w:val="20"/>
                <w:szCs w:val="20"/>
                <w:lang w:val="uk-UA" w:eastAsia="ru-RU"/>
              </w:rPr>
            </w:pPr>
            <w:r w:rsidRPr="00E96543">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0.37979000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en-US" w:eastAsia="ru-RU"/>
              </w:rPr>
            </w:pPr>
            <w:r w:rsidRPr="00E96543">
              <w:rPr>
                <w:rFonts w:ascii="Times New Roman" w:eastAsia="Times New Roman" w:hAnsi="Times New Roman" w:cs="Times New Roman"/>
                <w:bCs/>
                <w:sz w:val="20"/>
                <w:szCs w:val="20"/>
                <w:lang w:val="uk-UA" w:eastAsia="ru-RU"/>
              </w:rPr>
              <w:t>0.24942000</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96543">
        <w:rPr>
          <w:rFonts w:ascii="Courier New" w:eastAsia="Times New Roman" w:hAnsi="Courier New" w:cs="Courier New"/>
          <w:sz w:val="20"/>
          <w:szCs w:val="20"/>
          <w:lang w:val="en-US" w:eastAsia="ru-RU"/>
        </w:rPr>
        <w:t xml:space="preserve"> </w:t>
      </w: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Петришин Рослав Михайлович</w:t>
            </w:r>
          </w:p>
        </w:tc>
      </w:tr>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eastAsia="ru-RU"/>
              </w:rPr>
              <w:t>Головний бухгалтер</w:t>
            </w:r>
            <w:r w:rsidRPr="00E96543">
              <w:rPr>
                <w:rFonts w:ascii="Times New Roman" w:eastAsia="Times New Roman" w:hAnsi="Times New Roman" w:cs="Times New Roman"/>
                <w:b/>
                <w:color w:val="000000"/>
                <w:sz w:val="20"/>
                <w:szCs w:val="20"/>
                <w:lang w:eastAsia="ru-RU"/>
              </w:rPr>
              <w:t xml:space="preserve"> </w:t>
            </w:r>
            <w:r w:rsidRPr="00E96543">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Мурза Степан Макарович</w:t>
            </w:r>
          </w:p>
        </w:tc>
      </w:tr>
      <w:tr w:rsidR="00E96543" w:rsidRPr="00E96543" w:rsidTr="00E46FD6">
        <w:trPr>
          <w:trHeight w:val="70"/>
        </w:trPr>
        <w:tc>
          <w:tcPr>
            <w:tcW w:w="294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Default="00E96543">
      <w:pPr>
        <w:sectPr w:rsidR="00E96543" w:rsidSect="00E96543">
          <w:pgSz w:w="11906" w:h="16838"/>
          <w:pgMar w:top="363" w:right="567" w:bottom="363" w:left="1417" w:header="708" w:footer="708" w:gutter="0"/>
          <w:cols w:space="708"/>
          <w:docGrid w:linePitch="360"/>
        </w:sectPr>
      </w:pPr>
    </w:p>
    <w:p w:rsidR="00E96543" w:rsidRPr="00E96543" w:rsidRDefault="00E96543" w:rsidP="00E9654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Коди</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96543" w:rsidRPr="00E96543" w:rsidRDefault="00E96543" w:rsidP="00E96543">
            <w:pPr>
              <w:widowControl w:val="0"/>
              <w:spacing w:after="0" w:line="240" w:lineRule="auto"/>
              <w:jc w:val="center"/>
              <w:rPr>
                <w:rFonts w:ascii="Times New Roman" w:eastAsia="Times New Roman" w:hAnsi="Times New Roman" w:cs="Times New Roman"/>
                <w:sz w:val="16"/>
                <w:szCs w:val="16"/>
                <w:lang w:eastAsia="ru-RU"/>
              </w:rPr>
            </w:pPr>
            <w:r w:rsidRPr="00E9654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uk-UA" w:eastAsia="ru-RU"/>
              </w:rPr>
              <w:t xml:space="preserve">Підприємство  </w:t>
            </w:r>
            <w:r w:rsidRPr="00E96543">
              <w:rPr>
                <w:rFonts w:ascii="Times New Roman" w:eastAsia="Times New Roman" w:hAnsi="Times New Roman" w:cs="Times New Roman"/>
                <w:sz w:val="18"/>
                <w:szCs w:val="18"/>
                <w:lang w:val="en-US" w:eastAsia="ru-RU"/>
              </w:rPr>
              <w:t xml:space="preserve"> </w:t>
            </w:r>
            <w:r w:rsidRPr="00E96543">
              <w:rPr>
                <w:rFonts w:ascii="Times New Roman" w:eastAsia="Times New Roman" w:hAnsi="Times New Roman" w:cs="Times New Roman"/>
                <w:sz w:val="18"/>
                <w:szCs w:val="18"/>
                <w:u w:val="single"/>
                <w:lang w:val="en-US" w:eastAsia="ru-RU"/>
              </w:rPr>
              <w:t>Публічне акцiонерне товариство "Сарнифармацiя"</w:t>
            </w:r>
          </w:p>
        </w:tc>
        <w:tc>
          <w:tcPr>
            <w:tcW w:w="1956"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01979256</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lang w:val="uk-UA" w:eastAsia="ru-RU"/>
        </w:rPr>
      </w:pPr>
    </w:p>
    <w:p w:rsidR="00E96543" w:rsidRPr="00E96543" w:rsidRDefault="00E96543" w:rsidP="00E96543">
      <w:pPr>
        <w:widowControl w:val="0"/>
        <w:spacing w:after="0" w:line="240" w:lineRule="auto"/>
        <w:jc w:val="center"/>
        <w:rPr>
          <w:rFonts w:ascii="Times New Roman" w:eastAsia="Times New Roman" w:hAnsi="Times New Roman" w:cs="Times New Roman"/>
          <w:b/>
          <w:bCs/>
          <w:lang w:eastAsia="ru-RU"/>
        </w:rPr>
      </w:pPr>
      <w:r w:rsidRPr="00E96543">
        <w:rPr>
          <w:rFonts w:ascii="Times New Roman" w:eastAsia="Times New Roman" w:hAnsi="Times New Roman" w:cs="Times New Roman"/>
          <w:b/>
          <w:bCs/>
          <w:lang w:val="en-US" w:eastAsia="ru-RU"/>
        </w:rPr>
        <w:t>Звіт</w:t>
      </w:r>
      <w:r w:rsidRPr="00E96543">
        <w:rPr>
          <w:rFonts w:ascii="Times New Roman" w:eastAsia="Times New Roman" w:hAnsi="Times New Roman" w:cs="Times New Roman"/>
          <w:b/>
          <w:bCs/>
          <w:lang w:val="uk-UA" w:eastAsia="ru-RU"/>
        </w:rPr>
        <w:t xml:space="preserve"> про рух грошових коштів ( за прямим методом )</w:t>
      </w:r>
    </w:p>
    <w:p w:rsidR="00E96543" w:rsidRPr="00E96543" w:rsidRDefault="00E96543" w:rsidP="00E96543">
      <w:pPr>
        <w:widowControl w:val="0"/>
        <w:spacing w:after="0" w:line="240" w:lineRule="auto"/>
        <w:jc w:val="center"/>
        <w:rPr>
          <w:rFonts w:ascii="Times New Roman" w:eastAsia="Times New Roman" w:hAnsi="Times New Roman" w:cs="Times New Roman"/>
          <w:b/>
          <w:bCs/>
          <w:lang w:val="uk-UA" w:eastAsia="ru-RU"/>
        </w:rPr>
      </w:pPr>
      <w:r w:rsidRPr="00E96543">
        <w:rPr>
          <w:rFonts w:ascii="Times New Roman" w:eastAsia="Times New Roman" w:hAnsi="Times New Roman" w:cs="Times New Roman"/>
          <w:b/>
          <w:bCs/>
          <w:lang w:val="en-US" w:eastAsia="ru-RU"/>
        </w:rPr>
        <w:t>з</w:t>
      </w:r>
      <w:r w:rsidRPr="00E96543">
        <w:rPr>
          <w:rFonts w:ascii="Times New Roman" w:eastAsia="Times New Roman" w:hAnsi="Times New Roman" w:cs="Times New Roman"/>
          <w:b/>
          <w:bCs/>
          <w:lang w:val="uk-UA" w:eastAsia="ru-RU"/>
        </w:rPr>
        <w:t xml:space="preserve">а </w:t>
      </w:r>
      <w:r w:rsidRPr="00E96543">
        <w:rPr>
          <w:rFonts w:ascii="Times New Roman" w:eastAsia="Times New Roman" w:hAnsi="Times New Roman" w:cs="Times New Roman"/>
          <w:b/>
          <w:bCs/>
          <w:lang w:val="en-US" w:eastAsia="ru-RU"/>
        </w:rPr>
        <w:t>2018 рік</w:t>
      </w:r>
      <w:r w:rsidRPr="00E96543">
        <w:rPr>
          <w:rFonts w:ascii="Times New Roman" w:eastAsia="Times New Roman" w:hAnsi="Times New Roman" w:cs="Times New Roman"/>
          <w:b/>
          <w:bCs/>
          <w:lang w:val="uk-UA" w:eastAsia="ru-RU"/>
        </w:rPr>
        <w:t xml:space="preserve"> </w:t>
      </w: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E96543" w:rsidRPr="00E96543" w:rsidTr="00E46FD6">
        <w:trPr>
          <w:jc w:val="right"/>
        </w:trPr>
        <w:tc>
          <w:tcPr>
            <w:tcW w:w="8613" w:type="dxa"/>
            <w:tcBorders>
              <w:right w:val="single" w:sz="4" w:space="0" w:color="auto"/>
            </w:tcBorders>
            <w:vAlign w:val="center"/>
          </w:tcPr>
          <w:p w:rsidR="00E96543" w:rsidRPr="00E96543" w:rsidRDefault="00E96543" w:rsidP="00E96543">
            <w:pPr>
              <w:widowControl w:val="0"/>
              <w:spacing w:after="0" w:line="240" w:lineRule="auto"/>
              <w:rPr>
                <w:rFonts w:ascii="Times New Roman" w:eastAsia="Times New Roman" w:hAnsi="Times New Roman" w:cs="Times New Roman"/>
                <w:lang w:eastAsia="ru-RU"/>
              </w:rPr>
            </w:pPr>
            <w:r w:rsidRPr="00E96543">
              <w:rPr>
                <w:rFonts w:ascii="Times New Roman" w:eastAsia="Times New Roman" w:hAnsi="Times New Roman" w:cs="Times New Roman"/>
                <w:lang w:val="uk-UA" w:eastAsia="ru-RU"/>
              </w:rPr>
              <w:t xml:space="preserve">                                                                    </w:t>
            </w:r>
            <w:r w:rsidRPr="00E96543">
              <w:rPr>
                <w:rFonts w:ascii="Times New Roman" w:eastAsia="Times New Roman" w:hAnsi="Times New Roman" w:cs="Times New Roman"/>
                <w:lang w:val="en-US" w:eastAsia="ru-RU"/>
              </w:rPr>
              <w:t>Форма № 3</w:t>
            </w:r>
            <w:r w:rsidRPr="00E96543">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96543" w:rsidRPr="00E96543" w:rsidRDefault="00E96543" w:rsidP="00E96543">
            <w:pPr>
              <w:keepNext/>
              <w:keepLines/>
              <w:widowControl w:val="0"/>
              <w:suppressAutoHyphens/>
              <w:spacing w:after="0" w:line="240" w:lineRule="auto"/>
              <w:rPr>
                <w:rFonts w:ascii="Times New Roman" w:eastAsia="Times New Roman" w:hAnsi="Times New Roman" w:cs="Times New Roman"/>
                <w:lang w:val="en-US" w:eastAsia="ru-RU"/>
              </w:rPr>
            </w:pPr>
            <w:r w:rsidRPr="00E96543">
              <w:rPr>
                <w:rFonts w:ascii="Times New Roman" w:eastAsia="Times New Roman" w:hAnsi="Times New Roman" w:cs="Times New Roman"/>
                <w:lang w:val="en-US" w:eastAsia="ru-RU"/>
              </w:rPr>
              <w:t>1801004</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eastAsia="ru-RU"/>
        </w:rPr>
      </w:pP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96543" w:rsidRPr="00E96543" w:rsidTr="00E46FD6">
        <w:tc>
          <w:tcPr>
            <w:tcW w:w="510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keepNext/>
              <w:spacing w:after="0" w:line="240" w:lineRule="auto"/>
              <w:jc w:val="center"/>
              <w:outlineLvl w:val="0"/>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За</w:t>
            </w:r>
            <w:r w:rsidRPr="00E96543">
              <w:rPr>
                <w:rFonts w:ascii="Times New Roman" w:eastAsia="Times New Roman" w:hAnsi="Times New Roman" w:cs="Times New Roman"/>
                <w:b/>
                <w:bCs/>
                <w:sz w:val="20"/>
                <w:szCs w:val="20"/>
                <w:lang w:eastAsia="ru-RU"/>
              </w:rPr>
              <w:t xml:space="preserve"> звітн</w:t>
            </w:r>
            <w:r w:rsidRPr="00E96543">
              <w:rPr>
                <w:rFonts w:ascii="Times New Roman" w:eastAsia="Times New Roman" w:hAnsi="Times New Roman" w:cs="Times New Roman"/>
                <w:b/>
                <w:bCs/>
                <w:sz w:val="20"/>
                <w:szCs w:val="20"/>
                <w:lang w:val="uk-UA" w:eastAsia="ru-RU"/>
              </w:rPr>
              <w:t>ий</w:t>
            </w:r>
            <w:r w:rsidRPr="00E96543">
              <w:rPr>
                <w:rFonts w:ascii="Times New Roman" w:eastAsia="Times New Roman" w:hAnsi="Times New Roman" w:cs="Times New Roman"/>
                <w:b/>
                <w:bCs/>
                <w:sz w:val="20"/>
                <w:szCs w:val="20"/>
                <w:lang w:eastAsia="ru-RU"/>
              </w:rPr>
              <w:t xml:space="preserve"> </w:t>
            </w:r>
            <w:r w:rsidRPr="00E9654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color w:val="000000"/>
                <w:sz w:val="20"/>
                <w:szCs w:val="20"/>
                <w:lang w:val="uk-UA" w:eastAsia="ru-RU"/>
              </w:rPr>
              <w:t>За аналогічний</w:t>
            </w:r>
            <w:r w:rsidRPr="00E96543">
              <w:rPr>
                <w:rFonts w:ascii="Times New Roman" w:eastAsia="Times New Roman" w:hAnsi="Times New Roman" w:cs="Times New Roman"/>
                <w:b/>
                <w:color w:val="000000"/>
                <w:sz w:val="20"/>
                <w:szCs w:val="20"/>
                <w:lang w:val="uk-UA" w:eastAsia="ru-RU"/>
              </w:rPr>
              <w:br/>
              <w:t>період попереднього року</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 Рух коштів у результаті операційної діяльності</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Надходження від:</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25640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24648</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73</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Витрачання на оплату:</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(21964)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(21472)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(2061)</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(570)</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(514)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(68)</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(309)</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104</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II. Рух коштів у результаті інвестиційної діяльності</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Надходження від реалізації:</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Надходження від отриманих:</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Витрачання на придбання:</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(77)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-77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III. Рух коштів у результаті фінансової діяльності</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Надходження від:</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Витрачання на:</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(279)</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-279</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-252</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847</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r>
      <w:tr w:rsidR="00E96543" w:rsidRPr="00E96543" w:rsidTr="00E46FD6">
        <w:tc>
          <w:tcPr>
            <w:tcW w:w="5107"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1010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595</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96543">
        <w:rPr>
          <w:rFonts w:ascii="Courier New" w:eastAsia="Times New Roman" w:hAnsi="Courier New" w:cs="Courier New"/>
          <w:sz w:val="20"/>
          <w:szCs w:val="20"/>
          <w:lang w:val="en-US" w:eastAsia="ru-RU"/>
        </w:rPr>
        <w:t xml:space="preserve"> </w:t>
      </w: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E96543" w:rsidRPr="00E96543" w:rsidTr="00E46FD6">
        <w:tc>
          <w:tcPr>
            <w:tcW w:w="3085"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Петришин Рослав Михайлович</w:t>
            </w:r>
          </w:p>
        </w:tc>
      </w:tr>
      <w:tr w:rsidR="00E96543" w:rsidRPr="00E96543" w:rsidTr="00E46FD6">
        <w:tc>
          <w:tcPr>
            <w:tcW w:w="3085"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3085"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3085"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eastAsia="ru-RU"/>
              </w:rPr>
              <w:lastRenderedPageBreak/>
              <w:t>Головний бухгалтер</w:t>
            </w:r>
            <w:r w:rsidRPr="00E96543">
              <w:rPr>
                <w:rFonts w:ascii="Times New Roman" w:eastAsia="Times New Roman" w:hAnsi="Times New Roman" w:cs="Times New Roman"/>
                <w:b/>
                <w:color w:val="000000"/>
                <w:sz w:val="20"/>
                <w:szCs w:val="20"/>
                <w:lang w:eastAsia="ru-RU"/>
              </w:rPr>
              <w:t xml:space="preserve"> </w:t>
            </w:r>
            <w:r w:rsidRPr="00E96543">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Мурза Степан Макарович</w:t>
            </w:r>
          </w:p>
        </w:tc>
      </w:tr>
      <w:tr w:rsidR="00E96543" w:rsidRPr="00E96543" w:rsidTr="00E46FD6">
        <w:tc>
          <w:tcPr>
            <w:tcW w:w="3085"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Default="00E96543">
      <w:pPr>
        <w:sectPr w:rsidR="00E96543" w:rsidSect="00E96543">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Коди</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96543" w:rsidRPr="00E96543" w:rsidRDefault="00E96543" w:rsidP="00E96543">
            <w:pPr>
              <w:widowControl w:val="0"/>
              <w:spacing w:after="0" w:line="240" w:lineRule="auto"/>
              <w:jc w:val="center"/>
              <w:rPr>
                <w:rFonts w:ascii="Times New Roman" w:eastAsia="Times New Roman" w:hAnsi="Times New Roman" w:cs="Times New Roman"/>
                <w:sz w:val="16"/>
                <w:szCs w:val="16"/>
                <w:lang w:eastAsia="ru-RU"/>
              </w:rPr>
            </w:pPr>
            <w:r w:rsidRPr="00E9654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96543" w:rsidRPr="00E96543" w:rsidRDefault="00E96543" w:rsidP="00E96543">
            <w:pPr>
              <w:widowControl w:val="0"/>
              <w:spacing w:after="0" w:line="240" w:lineRule="auto"/>
              <w:rPr>
                <w:rFonts w:ascii="Times New Roman" w:eastAsia="Times New Roman" w:hAnsi="Times New Roman" w:cs="Times New Roman"/>
                <w:bCs/>
                <w:sz w:val="18"/>
                <w:szCs w:val="18"/>
                <w:lang w:val="en-US" w:eastAsia="ru-RU"/>
              </w:rPr>
            </w:pPr>
            <w:r w:rsidRPr="00E96543">
              <w:rPr>
                <w:rFonts w:ascii="Times New Roman" w:eastAsia="Times New Roman" w:hAnsi="Times New Roman" w:cs="Times New Roman"/>
                <w:bCs/>
                <w:sz w:val="18"/>
                <w:szCs w:val="18"/>
                <w:lang w:val="en-US" w:eastAsia="ru-RU"/>
              </w:rPr>
              <w:t>01</w:t>
            </w:r>
          </w:p>
        </w:tc>
      </w:tr>
      <w:tr w:rsidR="00E96543" w:rsidRPr="00E96543" w:rsidTr="00E46FD6">
        <w:tc>
          <w:tcPr>
            <w:tcW w:w="6082" w:type="dxa"/>
          </w:tcPr>
          <w:p w:rsidR="00E96543" w:rsidRPr="00E96543" w:rsidRDefault="00E96543" w:rsidP="00E96543">
            <w:pPr>
              <w:widowControl w:val="0"/>
              <w:spacing w:after="0" w:line="240" w:lineRule="auto"/>
              <w:rPr>
                <w:rFonts w:ascii="Times New Roman" w:eastAsia="Times New Roman" w:hAnsi="Times New Roman" w:cs="Times New Roman"/>
                <w:sz w:val="20"/>
                <w:szCs w:val="20"/>
                <w:lang w:val="en-US" w:eastAsia="ru-RU"/>
              </w:rPr>
            </w:pPr>
            <w:r w:rsidRPr="00E96543">
              <w:rPr>
                <w:rFonts w:ascii="Times New Roman" w:eastAsia="Times New Roman" w:hAnsi="Times New Roman" w:cs="Times New Roman"/>
                <w:sz w:val="20"/>
                <w:szCs w:val="20"/>
                <w:lang w:val="uk-UA" w:eastAsia="ru-RU"/>
              </w:rPr>
              <w:t xml:space="preserve">Підприємство  </w:t>
            </w:r>
            <w:r w:rsidRPr="00E96543">
              <w:rPr>
                <w:rFonts w:ascii="Times New Roman" w:eastAsia="Times New Roman" w:hAnsi="Times New Roman" w:cs="Times New Roman"/>
                <w:sz w:val="20"/>
                <w:szCs w:val="20"/>
                <w:lang w:val="en-US" w:eastAsia="ru-RU"/>
              </w:rPr>
              <w:t xml:space="preserve"> </w:t>
            </w:r>
            <w:r w:rsidRPr="00E96543">
              <w:rPr>
                <w:rFonts w:ascii="Times New Roman" w:eastAsia="Times New Roman" w:hAnsi="Times New Roman" w:cs="Times New Roman"/>
                <w:sz w:val="20"/>
                <w:szCs w:val="20"/>
                <w:u w:val="single"/>
                <w:lang w:val="en-US" w:eastAsia="ru-RU"/>
              </w:rPr>
              <w:t>Публічне акцiонерне товариство "Сарнифармацiя"</w:t>
            </w:r>
          </w:p>
        </w:tc>
        <w:tc>
          <w:tcPr>
            <w:tcW w:w="1956" w:type="dxa"/>
          </w:tcPr>
          <w:p w:rsidR="00E96543" w:rsidRPr="00E96543" w:rsidRDefault="00E96543" w:rsidP="00E96543">
            <w:pPr>
              <w:widowControl w:val="0"/>
              <w:spacing w:after="0" w:line="240" w:lineRule="auto"/>
              <w:rPr>
                <w:rFonts w:ascii="Times New Roman" w:eastAsia="Times New Roman" w:hAnsi="Times New Roman" w:cs="Times New Roman"/>
                <w:sz w:val="18"/>
                <w:szCs w:val="18"/>
                <w:lang w:eastAsia="ru-RU"/>
              </w:rPr>
            </w:pPr>
            <w:r w:rsidRPr="00E9654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96543" w:rsidRPr="00E96543" w:rsidRDefault="00E96543" w:rsidP="00E96543">
            <w:pPr>
              <w:widowControl w:val="0"/>
              <w:spacing w:after="0" w:line="240" w:lineRule="auto"/>
              <w:jc w:val="center"/>
              <w:rPr>
                <w:rFonts w:ascii="Times New Roman" w:eastAsia="Times New Roman" w:hAnsi="Times New Roman" w:cs="Times New Roman"/>
                <w:sz w:val="18"/>
                <w:szCs w:val="18"/>
                <w:lang w:val="en-US" w:eastAsia="ru-RU"/>
              </w:rPr>
            </w:pPr>
            <w:r w:rsidRPr="00E96543">
              <w:rPr>
                <w:rFonts w:ascii="Times New Roman" w:eastAsia="Times New Roman" w:hAnsi="Times New Roman" w:cs="Times New Roman"/>
                <w:sz w:val="18"/>
                <w:szCs w:val="18"/>
                <w:lang w:val="en-US" w:eastAsia="ru-RU"/>
              </w:rPr>
              <w:t>01979256</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lang w:val="uk-UA" w:eastAsia="ru-RU"/>
        </w:rPr>
      </w:pPr>
    </w:p>
    <w:p w:rsidR="00E96543" w:rsidRPr="00E96543" w:rsidRDefault="00E96543" w:rsidP="00E96543">
      <w:pPr>
        <w:widowControl w:val="0"/>
        <w:spacing w:after="0" w:line="240" w:lineRule="auto"/>
        <w:jc w:val="center"/>
        <w:rPr>
          <w:rFonts w:ascii="Times New Roman" w:eastAsia="Times New Roman" w:hAnsi="Times New Roman" w:cs="Times New Roman"/>
          <w:b/>
          <w:bCs/>
          <w:lang w:eastAsia="ru-RU"/>
        </w:rPr>
      </w:pPr>
      <w:r w:rsidRPr="00E96543">
        <w:rPr>
          <w:rFonts w:ascii="Times New Roman" w:eastAsia="Times New Roman" w:hAnsi="Times New Roman" w:cs="Times New Roman"/>
          <w:b/>
          <w:bCs/>
          <w:lang w:val="en-US" w:eastAsia="ru-RU"/>
        </w:rPr>
        <w:t>Звіт</w:t>
      </w:r>
      <w:r w:rsidRPr="00E96543">
        <w:rPr>
          <w:rFonts w:ascii="Times New Roman" w:eastAsia="Times New Roman" w:hAnsi="Times New Roman" w:cs="Times New Roman"/>
          <w:b/>
          <w:bCs/>
          <w:lang w:val="uk-UA" w:eastAsia="ru-RU"/>
        </w:rPr>
        <w:t xml:space="preserve"> про власний капітал</w:t>
      </w:r>
    </w:p>
    <w:p w:rsidR="00E96543" w:rsidRPr="00E96543" w:rsidRDefault="00E96543" w:rsidP="00E96543">
      <w:pPr>
        <w:widowControl w:val="0"/>
        <w:spacing w:after="0" w:line="240" w:lineRule="auto"/>
        <w:jc w:val="center"/>
        <w:rPr>
          <w:rFonts w:ascii="Times New Roman" w:eastAsia="Times New Roman" w:hAnsi="Times New Roman" w:cs="Times New Roman"/>
          <w:b/>
          <w:bCs/>
          <w:lang w:val="uk-UA" w:eastAsia="ru-RU"/>
        </w:rPr>
      </w:pPr>
      <w:r w:rsidRPr="00E96543">
        <w:rPr>
          <w:rFonts w:ascii="Times New Roman" w:eastAsia="Times New Roman" w:hAnsi="Times New Roman" w:cs="Times New Roman"/>
          <w:b/>
          <w:bCs/>
          <w:lang w:val="en-US" w:eastAsia="ru-RU"/>
        </w:rPr>
        <w:t>з</w:t>
      </w:r>
      <w:r w:rsidRPr="00E96543">
        <w:rPr>
          <w:rFonts w:ascii="Times New Roman" w:eastAsia="Times New Roman" w:hAnsi="Times New Roman" w:cs="Times New Roman"/>
          <w:b/>
          <w:bCs/>
          <w:lang w:val="uk-UA" w:eastAsia="ru-RU"/>
        </w:rPr>
        <w:t xml:space="preserve">а </w:t>
      </w:r>
      <w:r w:rsidRPr="00E96543">
        <w:rPr>
          <w:rFonts w:ascii="Times New Roman" w:eastAsia="Times New Roman" w:hAnsi="Times New Roman" w:cs="Times New Roman"/>
          <w:b/>
          <w:bCs/>
          <w:lang w:val="en-US" w:eastAsia="ru-RU"/>
        </w:rPr>
        <w:t>2018 рік</w:t>
      </w:r>
      <w:r w:rsidRPr="00E96543">
        <w:rPr>
          <w:rFonts w:ascii="Times New Roman" w:eastAsia="Times New Roman" w:hAnsi="Times New Roman" w:cs="Times New Roman"/>
          <w:b/>
          <w:bCs/>
          <w:lang w:val="uk-UA" w:eastAsia="ru-RU"/>
        </w:rPr>
        <w:t xml:space="preserve"> </w:t>
      </w: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tblPr>
      <w:tblGrid>
        <w:gridCol w:w="8613"/>
        <w:gridCol w:w="1134"/>
      </w:tblGrid>
      <w:tr w:rsidR="00E96543" w:rsidRPr="00E96543" w:rsidTr="00E46FD6">
        <w:trPr>
          <w:jc w:val="right"/>
        </w:trPr>
        <w:tc>
          <w:tcPr>
            <w:tcW w:w="8613" w:type="dxa"/>
            <w:tcBorders>
              <w:right w:val="single" w:sz="4" w:space="0" w:color="auto"/>
            </w:tcBorders>
            <w:vAlign w:val="center"/>
          </w:tcPr>
          <w:p w:rsidR="00E96543" w:rsidRPr="00E96543" w:rsidRDefault="00E96543" w:rsidP="00E96543">
            <w:pPr>
              <w:widowControl w:val="0"/>
              <w:spacing w:after="0" w:line="240" w:lineRule="auto"/>
              <w:rPr>
                <w:rFonts w:ascii="Times New Roman" w:eastAsia="Times New Roman" w:hAnsi="Times New Roman" w:cs="Times New Roman"/>
                <w:lang w:eastAsia="ru-RU"/>
              </w:rPr>
            </w:pPr>
            <w:r w:rsidRPr="00E96543">
              <w:rPr>
                <w:rFonts w:ascii="Times New Roman" w:eastAsia="Times New Roman" w:hAnsi="Times New Roman" w:cs="Times New Roman"/>
                <w:lang w:val="uk-UA" w:eastAsia="ru-RU"/>
              </w:rPr>
              <w:t xml:space="preserve">                                                                    </w:t>
            </w:r>
            <w:r w:rsidRPr="00E96543">
              <w:rPr>
                <w:rFonts w:ascii="Times New Roman" w:eastAsia="Times New Roman" w:hAnsi="Times New Roman" w:cs="Times New Roman"/>
                <w:lang w:val="en-US" w:eastAsia="ru-RU"/>
              </w:rPr>
              <w:t>Форма № 4</w:t>
            </w:r>
            <w:r w:rsidRPr="00E96543">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96543" w:rsidRPr="00E96543" w:rsidRDefault="00E96543" w:rsidP="00E96543">
            <w:pPr>
              <w:keepNext/>
              <w:keepLines/>
              <w:widowControl w:val="0"/>
              <w:suppressAutoHyphens/>
              <w:spacing w:after="0" w:line="240" w:lineRule="auto"/>
              <w:rPr>
                <w:rFonts w:ascii="Times New Roman" w:eastAsia="Times New Roman" w:hAnsi="Times New Roman" w:cs="Times New Roman"/>
                <w:lang w:val="en-US" w:eastAsia="ru-RU"/>
              </w:rPr>
            </w:pPr>
            <w:r w:rsidRPr="00E96543">
              <w:rPr>
                <w:rFonts w:ascii="Times New Roman" w:eastAsia="Times New Roman" w:hAnsi="Times New Roman" w:cs="Times New Roman"/>
                <w:lang w:val="en-US" w:eastAsia="ru-RU"/>
              </w:rPr>
              <w:t>1801005</w:t>
            </w:r>
          </w:p>
        </w:tc>
      </w:tr>
    </w:tbl>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eastAsia="ru-RU"/>
        </w:rPr>
      </w:pPr>
    </w:p>
    <w:p w:rsidR="00E96543" w:rsidRPr="00E96543" w:rsidRDefault="00E96543" w:rsidP="00E96543">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E96543" w:rsidRPr="00E96543" w:rsidTr="00E46FD6">
        <w:trPr>
          <w:trHeight w:val="345"/>
        </w:trPr>
        <w:tc>
          <w:tcPr>
            <w:tcW w:w="2506" w:type="dxa"/>
            <w:tcBorders>
              <w:left w:val="single" w:sz="6" w:space="0" w:color="auto"/>
              <w:bottom w:val="single" w:sz="6" w:space="0" w:color="auto"/>
              <w:right w:val="single" w:sz="6" w:space="0" w:color="auto"/>
            </w:tcBorders>
            <w:vAlign w:val="center"/>
          </w:tcPr>
          <w:p w:rsidR="00E96543" w:rsidRPr="00E96543" w:rsidRDefault="00E96543" w:rsidP="00E96543">
            <w:pPr>
              <w:keepNext/>
              <w:spacing w:after="0" w:line="240" w:lineRule="auto"/>
              <w:jc w:val="center"/>
              <w:outlineLvl w:val="0"/>
              <w:rPr>
                <w:rFonts w:ascii="Times New Roman" w:eastAsia="Times New Roman" w:hAnsi="Times New Roman" w:cs="Times New Roman"/>
                <w:b/>
                <w:bCs/>
                <w:sz w:val="20"/>
                <w:szCs w:val="20"/>
                <w:lang w:val="uk-UA" w:eastAsia="ru-RU"/>
              </w:rPr>
            </w:pPr>
            <w:r w:rsidRPr="00E96543">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96543">
              <w:rPr>
                <w:rFonts w:ascii="Times New Roman" w:eastAsia="Times New Roman" w:hAnsi="Times New Roman" w:cs="Times New Roman"/>
                <w:b/>
                <w:color w:val="000000"/>
                <w:sz w:val="20"/>
                <w:szCs w:val="20"/>
                <w:lang w:val="uk-UA" w:eastAsia="ru-RU"/>
              </w:rPr>
              <w:t>Зареєст-рований (пайовий)</w:t>
            </w:r>
          </w:p>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96543">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sz w:val="20"/>
                <w:szCs w:val="20"/>
                <w:lang w:val="uk-UA" w:eastAsia="ru-RU"/>
              </w:rPr>
            </w:pPr>
            <w:r w:rsidRPr="00E96543">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96543">
              <w:rPr>
                <w:rFonts w:ascii="Times New Roman" w:eastAsia="Times New Roman" w:hAnsi="Times New Roman" w:cs="Times New Roman"/>
                <w:b/>
                <w:color w:val="000000"/>
                <w:sz w:val="20"/>
                <w:szCs w:val="20"/>
                <w:lang w:val="uk-UA" w:eastAsia="ru-RU"/>
              </w:rPr>
              <w:t>Нероз-</w:t>
            </w:r>
          </w:p>
          <w:p w:rsidR="00E96543" w:rsidRPr="00E96543" w:rsidRDefault="00E96543" w:rsidP="00E9654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96543">
              <w:rPr>
                <w:rFonts w:ascii="Times New Roman" w:eastAsia="Times New Roman" w:hAnsi="Times New Roman" w:cs="Times New Roman"/>
                <w:b/>
                <w:color w:val="000000"/>
                <w:sz w:val="20"/>
                <w:szCs w:val="20"/>
                <w:lang w:val="uk-UA" w:eastAsia="ru-RU"/>
              </w:rPr>
              <w:t>поділе-</w:t>
            </w:r>
          </w:p>
          <w:p w:rsidR="00E96543" w:rsidRPr="00E96543" w:rsidRDefault="00E96543" w:rsidP="00E96543">
            <w:pPr>
              <w:widowControl w:val="0"/>
              <w:spacing w:after="0" w:line="240" w:lineRule="auto"/>
              <w:jc w:val="center"/>
              <w:rPr>
                <w:rFonts w:ascii="Times New Roman" w:eastAsia="Times New Roman" w:hAnsi="Times New Roman" w:cs="Times New Roman"/>
                <w:b/>
                <w:sz w:val="20"/>
                <w:szCs w:val="20"/>
                <w:lang w:val="uk-UA" w:eastAsia="ru-RU"/>
              </w:rPr>
            </w:pPr>
            <w:r w:rsidRPr="00E96543">
              <w:rPr>
                <w:rFonts w:ascii="Times New Roman" w:eastAsia="Times New Roman" w:hAnsi="Times New Roman" w:cs="Times New Roman"/>
                <w:b/>
                <w:color w:val="000000"/>
                <w:sz w:val="20"/>
                <w:szCs w:val="20"/>
                <w:lang w:val="uk-UA" w:eastAsia="ru-RU"/>
              </w:rPr>
              <w:t>ний прибуток</w:t>
            </w:r>
            <w:r w:rsidRPr="00E96543">
              <w:rPr>
                <w:rFonts w:ascii="Times New Roman" w:eastAsia="Times New Roman" w:hAnsi="Times New Roman" w:cs="Times New Roman"/>
                <w:b/>
                <w:lang w:eastAsia="ru-RU"/>
              </w:rPr>
              <w:t xml:space="preserve"> </w:t>
            </w:r>
            <w:r w:rsidRPr="00E96543">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sz w:val="20"/>
                <w:szCs w:val="20"/>
                <w:lang w:val="uk-UA" w:eastAsia="ru-RU"/>
              </w:rPr>
            </w:pPr>
            <w:r w:rsidRPr="00E96543">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E96543">
              <w:rPr>
                <w:rFonts w:ascii="Times New Roman" w:eastAsia="Times New Roman" w:hAnsi="Times New Roman" w:cs="Times New Roman"/>
                <w:b/>
                <w:color w:val="000000"/>
                <w:sz w:val="20"/>
                <w:szCs w:val="20"/>
                <w:lang w:val="uk-UA" w:eastAsia="ru-RU"/>
              </w:rPr>
              <w:t>Вилу</w:t>
            </w:r>
            <w:r w:rsidRPr="00E96543">
              <w:rPr>
                <w:rFonts w:ascii="Times New Roman" w:eastAsia="Times New Roman" w:hAnsi="Times New Roman" w:cs="Times New Roman"/>
                <w:b/>
                <w:color w:val="000000"/>
                <w:sz w:val="20"/>
                <w:szCs w:val="20"/>
                <w:lang w:val="en-US" w:eastAsia="ru-RU"/>
              </w:rPr>
              <w:t>-</w:t>
            </w:r>
            <w:r w:rsidRPr="00E96543">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sz w:val="20"/>
                <w:szCs w:val="20"/>
                <w:lang w:val="uk-UA" w:eastAsia="ru-RU"/>
              </w:rPr>
            </w:pPr>
            <w:r w:rsidRPr="00E96543">
              <w:rPr>
                <w:rFonts w:ascii="Times New Roman" w:eastAsia="Times New Roman" w:hAnsi="Times New Roman" w:cs="Times New Roman"/>
                <w:b/>
                <w:sz w:val="20"/>
                <w:szCs w:val="20"/>
                <w:lang w:val="uk-UA" w:eastAsia="ru-RU"/>
              </w:rPr>
              <w:t>Всього</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eastAsia="ru-RU"/>
              </w:rPr>
            </w:pPr>
            <w:r w:rsidRPr="00E96543">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
                <w:bCs/>
                <w:sz w:val="20"/>
                <w:szCs w:val="20"/>
                <w:lang w:val="uk-UA" w:eastAsia="ru-RU"/>
              </w:rPr>
            </w:pPr>
            <w:r w:rsidRPr="00E96543">
              <w:rPr>
                <w:rFonts w:ascii="Times New Roman" w:eastAsia="Times New Roman" w:hAnsi="Times New Roman" w:cs="Times New Roman"/>
                <w:b/>
                <w:bCs/>
                <w:sz w:val="20"/>
                <w:szCs w:val="20"/>
                <w:lang w:val="uk-UA" w:eastAsia="ru-RU"/>
              </w:rPr>
              <w:t>10</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220</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2529</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3631</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Коригування:</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220</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2529</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3631</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564</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564</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Розподіл прибутку:</w:t>
            </w:r>
          </w:p>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-268</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-268</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28</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-28</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28</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268</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296</w:t>
            </w:r>
          </w:p>
        </w:tc>
      </w:tr>
      <w:tr w:rsidR="00E96543" w:rsidRPr="00E96543" w:rsidTr="00E46FD6">
        <w:tc>
          <w:tcPr>
            <w:tcW w:w="2506" w:type="dxa"/>
            <w:tcBorders>
              <w:top w:val="single" w:sz="6" w:space="0" w:color="auto"/>
              <w:left w:val="single" w:sz="6" w:space="0" w:color="auto"/>
              <w:bottom w:val="single" w:sz="6" w:space="0" w:color="auto"/>
              <w:right w:val="single" w:sz="6" w:space="0" w:color="auto"/>
            </w:tcBorders>
            <w:shd w:val="clear" w:color="auto" w:fill="auto"/>
          </w:tcPr>
          <w:p w:rsidR="00E96543" w:rsidRPr="00E96543" w:rsidRDefault="00E96543" w:rsidP="00E96543">
            <w:pPr>
              <w:widowControl w:val="0"/>
              <w:spacing w:after="0" w:line="240" w:lineRule="auto"/>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eastAsia="ru-RU"/>
              </w:rPr>
            </w:pPr>
            <w:r w:rsidRPr="00E96543">
              <w:rPr>
                <w:rFonts w:ascii="Times New Roman" w:eastAsia="Times New Roman" w:hAnsi="Times New Roman" w:cs="Times New Roman"/>
                <w:bCs/>
                <w:sz w:val="20"/>
                <w:szCs w:val="20"/>
                <w:lang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248</w:t>
            </w:r>
          </w:p>
        </w:tc>
        <w:tc>
          <w:tcPr>
            <w:tcW w:w="959"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2797</w:t>
            </w:r>
          </w:p>
        </w:tc>
        <w:tc>
          <w:tcPr>
            <w:tcW w:w="836"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96543" w:rsidRPr="00E96543" w:rsidRDefault="00E96543" w:rsidP="00E96543">
            <w:pPr>
              <w:widowControl w:val="0"/>
              <w:spacing w:after="0" w:line="240" w:lineRule="auto"/>
              <w:jc w:val="center"/>
              <w:rPr>
                <w:rFonts w:ascii="Times New Roman" w:eastAsia="Times New Roman" w:hAnsi="Times New Roman" w:cs="Times New Roman"/>
                <w:bCs/>
                <w:sz w:val="20"/>
                <w:szCs w:val="20"/>
                <w:lang w:val="uk-UA" w:eastAsia="ru-RU"/>
              </w:rPr>
            </w:pPr>
            <w:r w:rsidRPr="00E96543">
              <w:rPr>
                <w:rFonts w:ascii="Times New Roman" w:eastAsia="Times New Roman" w:hAnsi="Times New Roman" w:cs="Times New Roman"/>
                <w:bCs/>
                <w:sz w:val="20"/>
                <w:szCs w:val="20"/>
                <w:lang w:val="uk-UA" w:eastAsia="ru-RU"/>
              </w:rPr>
              <w:t>3927</w:t>
            </w: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96543">
        <w:rPr>
          <w:rFonts w:ascii="Courier New" w:eastAsia="Times New Roman" w:hAnsi="Courier New" w:cs="Courier New"/>
          <w:sz w:val="20"/>
          <w:szCs w:val="20"/>
          <w:lang w:val="en-US" w:eastAsia="ru-RU"/>
        </w:rPr>
        <w:t xml:space="preserve"> </w:t>
      </w: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E96543" w:rsidRPr="00E96543" w:rsidTr="00E46FD6">
        <w:tc>
          <w:tcPr>
            <w:tcW w:w="322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Петришин Рослав Михайлович</w:t>
            </w:r>
          </w:p>
        </w:tc>
      </w:tr>
      <w:tr w:rsidR="00E96543" w:rsidRPr="00E96543" w:rsidTr="00E46FD6">
        <w:tc>
          <w:tcPr>
            <w:tcW w:w="322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322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96543" w:rsidRPr="00E96543" w:rsidTr="00E46FD6">
        <w:tc>
          <w:tcPr>
            <w:tcW w:w="322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eastAsia="ru-RU"/>
              </w:rPr>
              <w:t>Головний бухгалтер</w:t>
            </w:r>
            <w:r w:rsidRPr="00E96543">
              <w:rPr>
                <w:rFonts w:ascii="Times New Roman" w:eastAsia="Times New Roman" w:hAnsi="Times New Roman" w:cs="Times New Roman"/>
                <w:b/>
                <w:color w:val="000000"/>
                <w:sz w:val="20"/>
                <w:szCs w:val="20"/>
                <w:lang w:eastAsia="ru-RU"/>
              </w:rPr>
              <w:t xml:space="preserve"> </w:t>
            </w:r>
            <w:r w:rsidRPr="00E96543">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sz w:val="20"/>
                <w:szCs w:val="20"/>
                <w:lang w:val="en-US" w:eastAsia="ru-RU"/>
              </w:rPr>
              <w:t>Мурза Степан Макарович</w:t>
            </w:r>
          </w:p>
        </w:tc>
      </w:tr>
      <w:tr w:rsidR="00E96543" w:rsidRPr="00E96543" w:rsidTr="00E46FD6">
        <w:tc>
          <w:tcPr>
            <w:tcW w:w="3227"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6543">
              <w:rPr>
                <w:rFonts w:ascii="Times New Roman" w:eastAsia="Times New Roman" w:hAnsi="Times New Roman" w:cs="Times New Roman"/>
                <w:b/>
                <w:color w:val="000000"/>
                <w:sz w:val="16"/>
                <w:szCs w:val="16"/>
                <w:lang w:val="en-US" w:eastAsia="ru-RU"/>
              </w:rPr>
              <w:t>(</w:t>
            </w:r>
            <w:r w:rsidRPr="00E96543">
              <w:rPr>
                <w:rFonts w:ascii="Times New Roman" w:eastAsia="Times New Roman" w:hAnsi="Times New Roman" w:cs="Times New Roman"/>
                <w:b/>
                <w:color w:val="000000"/>
                <w:sz w:val="16"/>
                <w:szCs w:val="16"/>
                <w:lang w:eastAsia="ru-RU"/>
              </w:rPr>
              <w:t>підпис</w:t>
            </w:r>
            <w:r w:rsidRPr="00E9654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Pr="00E96543" w:rsidRDefault="00E96543" w:rsidP="00E9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96543" w:rsidRDefault="00E96543">
      <w:pPr>
        <w:sectPr w:rsidR="00E96543" w:rsidSect="00E96543">
          <w:pgSz w:w="11906" w:h="16838"/>
          <w:pgMar w:top="363" w:right="567" w:bottom="363" w:left="1417" w:header="708" w:footer="708" w:gutter="0"/>
          <w:cols w:space="708"/>
          <w:docGrid w:linePitch="360"/>
        </w:sectPr>
      </w:pPr>
    </w:p>
    <w:p w:rsidR="00E96543" w:rsidRPr="00E96543" w:rsidRDefault="00E96543" w:rsidP="00E96543">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96543">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Стислий виклад суттєвих облiкових полiтик та примiтки до фiнансової звiтностi за  рiк, що закiнчився 31 грудня 2018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ПАТ "Сарнифармацiя"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1.</w:t>
      </w:r>
      <w:r w:rsidRPr="00E96543">
        <w:rPr>
          <w:rFonts w:ascii="Courier New" w:eastAsia="Times New Roman" w:hAnsi="Courier New" w:cs="Courier New"/>
          <w:sz w:val="20"/>
          <w:szCs w:val="20"/>
          <w:lang w:val="en-US" w:eastAsia="uk-UA"/>
        </w:rPr>
        <w:tab/>
        <w:t>Загальна iнформацiя про пiдприємство</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Свiдоцтво пр державну реєстрацiю серiя АОО N 811026 вiдкритого акцiонерного товариства "Сарнифармацiя" зареєстровано Розпорядженням  Сарненської  районної державної адмiнiстрацiї 26.09.2000 року.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Згiдно Закону України "Про акцiонернi товариства" внесено змiни до найменування "Пiдприємства": публiчне акцiонерне товариство "Сарнифармацiя". Виписка з єдиного державного реєстру серiї ААБ № 147096 видана державним реєстратором Сарненської районної державної адмiнiстрацiї Рiвненської областi 05.12.2011 року.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Юридична та фактична адреса товариства: 34500, м. Сарни,  вул. Ярослава Мудрого, 5.   </w:t>
      </w:r>
      <w:r w:rsidRPr="00E96543">
        <w:rPr>
          <w:rFonts w:ascii="Courier New" w:eastAsia="Times New Roman" w:hAnsi="Courier New" w:cs="Courier New"/>
          <w:sz w:val="20"/>
          <w:szCs w:val="20"/>
          <w:lang w:val="en-US" w:eastAsia="uk-UA"/>
        </w:rPr>
        <w:tab/>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Код  ЄДРПОУ - 01979256</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Предметом дiяльностi публiчного акцiонерного товариства "Сарнифармацiя" являється роздрiбна торгiвля фармацевтичними товарами в спецiалiзованих магазинах; виробництво фармацевтичних препаратiв i матерiалiв; оптова торгiвля фармацевтичними товарами.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Середня кiлькiсть працiвникiв в 2018 роцi склала 57 спiвробiтник.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Вiдповiдальними за фiнансово-господарську дiяльнiсть за вiдповiдний перiод були: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з правом першого пiдпису - директор Петришин Р.М.;</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з правом другого пiдпису  -  головний бухгалтер Мурза С.М.</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Пiдприємство з кiнця 2013 року працює пiд суттєвим впливом несприятливих чинникiв, iз-за складної полiтичної ситуацiї в Українi, що призвела вiдповiдно до погiршення економiчної ситуацiї. Полiтична напруженiсть, анексiя Криму Росiйською Федерацiєю та вiйськовi дiї на сходi України негативно вплинули на фiнансовi ринки України i зумовили рiзку девальвацiю нацiональної валюти по вiдношенню до основних iноземних валют. Нацiональний банк України встановив певнi обмеження на операцiї в iноземнiй валютi. Полiтична та економiчна криза призвели до рiзкого зростання цiн в Українi на енергоносiї та, вiдповiдно, на всi товари та послуги, що негативно вiдобразилося на фiнансовому становищi пiдприємства. Кiнцевий результат полiтичної та економiчної ситуацiї України  та її наслiдки передбачити важко, проте вони можуть мати подальший негативний вплив на економiку України та бiзнес пiдприємства.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2.Основа складання фiнансової звiтностi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Фiнансова звiтнiсть ПАТ "Сарнифармацiя", станом на 31.12.2018 року, була складена у вiдповiдностi до МСФЗ та П(С)БО на пiдставi даних бухгалтерського облiку з урахуванням коригувань для цiлей складання звiтностi за МСФЗ. Датою переходу на МСФЗ є 01.01.2012 року. Починаючи з 01.01.2012 року до 31.12.2018 року товариство формує  фiнансову звiтнiсть  згiдно нацiональних П(С)БО   з подальшою трансформацiєю до вимог МСФЗ.</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Дана фiнансова звiтнiсть складена на основi принципiв нарахування та iсторичної собiвартостi.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Валюта представлення фiнансової звiтностi - гривня. Звiтнiсть складена в тисячах гривень iз заокругленням до цiлих.</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 найближчому майбутньому товариство буде пiдпадати пiд вплив нестабiльної економiчної та полiтичної ситуацiї в країнi. В результатi чого виникає невизначенiсть, яка може вплинути на майбутнi операцiї й спроможнiсть вiдшкодування вартостi активiв товариства, здатнiсть обслуговувати i погашати свої зобов'язання в мiру настання строкiв їх оплати.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w:t>
      </w:r>
      <w:r w:rsidRPr="00E96543">
        <w:rPr>
          <w:rFonts w:ascii="Courier New" w:eastAsia="Times New Roman" w:hAnsi="Courier New" w:cs="Courier New"/>
          <w:sz w:val="20"/>
          <w:szCs w:val="20"/>
          <w:lang w:val="en-US" w:eastAsia="uk-UA"/>
        </w:rPr>
        <w:tab/>
        <w:t>Фiнансова звiтнiсть була пiдготовлена на основi припущення про безперервнiсть дiяльностi товариства, у вiдповiдностi до якого реалiзацiя активiв та погашення зобов'язань вiдбувається в ходi її звичайної дiяльностi.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3.Суттєвi положення облiкової полiтики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Визнання та оцiнка фiнансових iнструментiв. Пiдприємство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lastRenderedPageBreak/>
        <w:t>Пiд час первiсного визнання фiнансового активу або фiнансового зобов'язання пiдприємство оцiнює їх за їхньою справедливою вартiстю плюс операцiйнi витрати, якi безпосередньо належать до придбання фiнансового активу чи фiнансового зобов'язання.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Облiкова полiтика щодо подальшої оцiнки фiнансових iнструментiв розкрита нижче у вiдповiдних роздiлах облiкової полiтики.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Основнi засоби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Основнi засоби облiковуються за первiсною вартiстю за вирахуванням накопиченої амортизацiї та збиткiв вiд знецiнення.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Первiсна вартiсть основних засобiв збiльшується на суму витрат, пов'язаних з полiпшенням об'єкта, яке призводить до збiльшення майбутнiх економiчних вигод, очiкуваних вiд використання об'єкта.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Витрати, що здiйснюються для пiдтримання об'єкта основних засобiв в робочому станi та витрати на сплату вiдсоткiв за кредит включаються до складу витрат звiтного перiоду.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Для всiх об'єктiв основних засобiв амортизацiя розраховується прямолiнiйним методом. Середнi перiоди амортизацiї, якi вiдображають прогнознi строки корисної експлуатацiї активiв, наступнi: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Будiвлi та споруди - 10-20 рокiв;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Машини та обладнання - 5-10 рокiв;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Транспортнi засоби - 5-7 рокiв;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Iнструменти, прилади, iнвентар (меблi) - 2-5 рокiв.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Капiталiзованi витрати включають в себе основнi витрати на модернiзацiю та замiну частин активiв, якi подовжують їх термiн корисного використання або полiпшують здатнiсть приносити дохiд. Вартiсть ремонту та технiчного обслуговування об'єктiв основних засобiв, якi не вiдповiдають вищевказаним критерiям капiталiзацiї, вiдображаються у складi звiту про фiнансовi результати за перiод, у якому вони були понесенi.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Фiнансовий результат вiд вибуття основних засобiв визначається вiднiманням з доходу їхньої залишкової вартостi.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Податки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Податок на прибуток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Податковi активи та зобов'язання з податку на прибуток за поточний перiод оцiнюються в сумi, передбаченiй до вiдшкодування податковими органами або до сплати податковим органам. Податковi ставки та податкове законодавство, що застосовуються для розрахунку даної суми - це ставки i законодавство, прийнятi на звiтну дату в країнi, в якiй пiдприємство здiйснює свою дiяльнiсть i отримує оподатковуваний дохiд.</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Податок на прибуток, що вiдноситьсядо статей, визнаним безпосередньо в капiталi, визнається у складi капiталу, а не в звiтi про сукупний дохiд. Керiвництво пiдприємства перiодично здiйснює оцiнку позицiй, вiдображених у податкових декларацiях, щодо яких вiдповiдне податкове законодавство може бути по-рiзному iнтерпретоване, i по мiрi необхiдностi створює резерви.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Податок на додану вартiсть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 рiк, що завершився 31 грудня 2018, ПДВ нараховувався за  ставкою 7 % - з постачання лiкарських засобiв та виробiв медичного призначення, та 20%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ПДВ, що вiдноситься до реалiзацiї, пiдлягає сплатi податковим органам за найбiльш ранньої з подiй: отримання дебiторської заборгованостi вiд клiєнтiв або поставка товарiв, робiт, послуг клiєнтам. Вхiдний ПДВ пiдлягає вiдшкодуванню шляхом залiку ПДВ вiд продажу  пiсля отримання пiдтверджуючих документiв. ПДВ, що вiдноситься до операцiй купiвлi - продажу, якi не були сплаченi на звiтну дату, вiдображається в звiтi про фiнансовий стан в розгорнутому виглядi i розкривається окремо у складi активiв i зобов'язань. При створеннi резерву пiд знецiнення дебiторської заборгованостi, збиток вiд знецiнення вiдображається на повну суму заборгованостi, включаючи ПДВ.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Оренда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Визначення того, чи є угода орендою, або чи мiстить вона ознаки оренди, засновано на аналiзi змiсту угоди. При цьому на дату початку дiї договору вимагається встановити, чи залежить його виконання вiд використання конкретного активу або активiв, i чи переходить право користування активом в результатi даної угоди.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Оренда, при якiй орендодавець зберiгає за собою практично всi ризики та вигоди вiд володiння активом, класифiкується як операцiйна оренда. Платежi з операцiйної оренди визнаються як операцiйнi витрати в звiтi про сукупний дохiд рiвномiрно протягом усього термiну оренди.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Запаси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lastRenderedPageBreak/>
        <w:t>Запаси вiдображаються в бухгалтерському облiку i звiтностi за найменшою з двох оцiнок: первiсною вартiстю або чистою вартiстю реалiзацiї.</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Первiсна вартiсть запасiв складається з таких фактичних витрат: суми, що сплачуються згiдно з договором постачальнику, за вирахуванням непрямих податкiв;  транспортно - заготiвельних витрат; iнших витрат, якi безпосередньо пов'язанi з придбанням запасiв i приведенням їх до стану, придатному для використання.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Запаси вiдображаються за чистою вартiстю реалiзацiї, якщо на дату балансу їх цiна знизилась або вони зiпсованi, застарiли, або iншим чином втратили первiсно очiкувану економiчну вигоду. Чиста вартiсть реалiзацiї визначається по кожнiй одиницi запасiв вирахуванням з очiкуваної цiни продажу очiкуваних витрат на завершення виробництва та збут. Сума, на яку первiсна вартiсть запасiв перевищує чисту вартiсть їх реалiзацiї, та вартiсть та вартiсть повнiстю втрачених або зiпсованих запасiв списується на витрати звiтного перiоду.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Передоплати (аванси виданi)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Передоплати вiдображаються у звiтностi за первiсною вартiстю за вирахуванням резерву сумнiвних боргiв. Передоплати класифiкуються як необоротнi, коли товари або послуги, пов'язанi з передоплатою будуть отриманi не ранiше 12 мiсяцiв з дати звiту про фiнансовий стан, або коли передоплата вiдноситься до активу, який буде вiдображений в облiку у складi необоротних активiв при первiсному визнаннi. Передоплати на придбання активу включаються до його балансової вартостi, з моменту отримання контролю над таким активом, та iснує ймовiрнiсть отримання майбутнiх економiчних вигод, пов'язаних з його використанням. Iншi передоплати вiдносяться на витрати, коли товари або послуги, пов'язанi з передоплатою були отриманi. Якщо є ознаки того, що активи, товари або послуги не будуть отриманi, балансова вартiсть передоплати пiдлягає списанню, а вiдповiдний збиток вiд знецiнення вiдображається у звiтi про сукупний дохiд.</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Аванси отриманi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Аванси отриманi вiдображаються у звiтностi з моменту отримання коштiв за вирахуванням ПДВ.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Дебiторська заборгованiсть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Поточна дебiторська заборгованiсть вiдображається за чистою реалiзацiйною вартiстю за вирахуванням резерву сумнiвних боргiв. Строк позовної давностi для списання безнадiйної заборгованостi становить 3 роки.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Нарахування суми резерву сумнiвних боргiв за звiтний перiод вiдображається у звiтi про фiнансовi результати у складi iнших операцiйних витрат. Сума вiдшкодування ранiше списаної безнадiйної дебiторської заборгованостi включається до складу iнших операцiйних доходiв.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Довгостроковi та короткостроковi зобов'язання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Зобов'язання, на яке нараховуються вiдсотки i яке не пiдлягає погашенню протягом дванадцяти мiсяцiв з дати балансу, класифiкується як довгострокове.</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Довгостроковi зобов'язання, на якi нараховуються вiдсотки, вiдображаються в балансi за їх теперiшньою вартiстю. Визначення теперiшньої вартостi залежить вiд умов та виду зобов'язання.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Поточнi зобов'язання вiдображаються на балансових статтях за сумою погашення.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Забезпечення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Пiдприємство не створює забезпечення для покриття майбутнiх збиткiв вiд дiяльностi. Суми створених забезпечень вiдносяться до складу витрат того звiтного перiоду, в якому такi забезпечення були нарахованi.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Визнання виручки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Виручка визнається в тому випадку, якщо отримання економiчних вигод пiдприємством оцiнюється як ймовiрне, i якщо виручка може бути надiйно оцiнена, незалежно вiд часу здiйснення платежу. Виручка оцiнюється за справедливою вартiстю отриманого або пiдлягає отриманню винагороди з урахуванням визначених у договорi умов платежу i за вирахуванням податкiв або мит. Для визнання виручки також виконуються такi умови: виручка вiд продажу товарiв визнається при доставцi товару, коли iстотнi ризики i вигоди вiд володiння товаром переходять до покупця.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Дохiд вiд надання послуг визнається у тому перiодi, коли вiдповiдна послуга була надана.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Застосування нових та /або переглянутих МСФЗ</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 1 сiчня 2018 року набули чинностi окремi новi стандарти та iнтерпретацiї, що є обов'язковими для застосування в облiкових перiодах, починаючи з 1 сiчня 2018 року. Пiдприємство не застосовувало цi стандарти та iнтерпретацiї до початку їх обов'язкового застосування.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 складаннi цiєї фiнансової звiтностi керiвництво пiдприємства здiйснило оцiнку впливу на фiнансову звiтнiсть прийнятих стандартiв та змiн до них.</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lastRenderedPageBreak/>
        <w:t xml:space="preserve">МСФЗ 9 "Фiнансовi iнструменти: класифiкацiя та оцiнка" (випущений у липнi 2014 року, а обов'язкове застосування перенесено на 1 сiчня 2018 року або пiсля цiєї дати) - використовується по вiдношенню до класифiкацiї та оцiнки фiнансових активiв та зобов'язань. Вiдповiдно до цього стандарту фiнансовi активи повиннi вiдноситися до трьох категорiй оцiнки: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-фiнансовi активи, якi в подальшому оцiнюються за амортизованою вартiстю;</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фiнансовi активи, якi в подальшому оцiнюються за справедливою вартiстю, змiни якої вiдносяться на iнший сукупний дохiд;</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фiнансовi активи, якi в подальшому оцiнюються за справедливою вартiстю, змiни якої вiдображаються у складi прибуткiв чи збиткiв.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Вiдповiдне рiшення приймається при первiсному визнаннi фiнансових iнструментiв. Класифiкацiя залежить вiд бiзнес - моделi суб'єкта господарювання, яку вiн використовує для управлiння своїми фiнансовими iнструментами та вiд характеристики грошових потокiв вiд такого iнструмента згiдно договору.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Iнвестицiї в iнструменти капiталу завжди оцiнюються за справедливою вартiстю. Проте керiвництво може зробити остаточний вибiр представляти змiни справедливої вартостi в iншому сукупному доходi за умови, що iнструмент не утримується для торгiвлi, змiни справедливої вартостi вiдображаються у складi прибуткiв та збиткiв.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МСФЗ 9 є добровiльним i пiдприємство наразi не планує застосовувати його iснуючу версiю та оцiнює вплив нового стандарту на фiнансову звiтнiсть.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МСФЗ 15 "Виручка за контрактами з клiєнтами". Цей новий стандарт встановлює основний принцип визнання виручки за цiною операцiї у випадку передачi товарiв чи послуг замовнику. Окремi партiї товарiв чи пакету послуг, якi чiтко iдентифiкованi, повиннi визнаватися окремо, а будь - якi знижки та ретроспективнi знижки з цiни контракту, як правило, мають вiдноситись на окремi елементи. Якщо сума винагороди з будь - яких причин змiнюється, слiд визнавати мiнiмальнi суми за умови вiдсутностi значного ризику перегляду. Витрати, пов'язанi з гарантiями за контрактами  з клiєнтами, необхiдно капiталiзувати та амортизувати протягом перiоду надходження вигод вiд контракту.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Цей стандарт випущений 28 травня 2014 року i вступає в силу з перiодiв, якi починаються з або пiсля 1 сiчня 2018 року. Пiдприємство оцiнює вплив цього нового стандарту на його фiнансову звiтнiсть.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МСБО 16 "Основнi засоби" МСБО 38 "Нематерiальнi активи". Змiни належать до методiв амортизацiї, що залежать вiд показника доходу. При використаннi такого механiзму вартiсть активу розподiляють пропорцiйно до вiдношення визнаного в перiодi доходу до загальної суми доходу, очiкуваної до одержання вiд експлуатацiї активу. Рада з МСБО зазначила, що "доходний" метод не завжди достеменно вiдображає природу одержання економiчних вигод вiд використання активу. Причина в тому, що на дохiд можуть впливати рiзнi чинники (ринкова кон'юктура, iнфляцiя, тощо).</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МСФЗ 5 "Непоточнi активи, утримуванi для продажу та припинена дiяльнiсть". Коригування МСФЗ 5 стосується змiни способу вибуття активiв, призначених до продажу: розглядається декласифiкацiя активу, якщо його передбачається не продавати, а передати власнику.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МСБО 1 "Подання фiнансових звiтiв". Правило подання у звiтi лише суттєвих статей однаково стосується i примiток. Систематизовано приклади групування примiток. Пояснюються правила подання у звiтностi промiжних пiдсумкових статей. Забороняється дiлити тi статтi, якi згiдно стандартiв  необхiдно окремо подавати у звiтностi. Уточнюється формат подання показникiв iншого сукупного доходу.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МСБО 10 i МСБО 28 "Продаж чи внесок активiв у асоцiйоване чи спiльне пiдприємство iнвестором"- випущений в вереснi  2014 року Рада з МСФЗ перенесла дату набуття чинностi на невизначений термiн.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Прийнятi iншi новi стандарти, якi на думку керiвництва пiдприємства, не мають та не матимуть суттєвого впливу на фiнансову звiтнiсть пiдприємства пiсля їх прийняття, зокрема це:</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"Щорiчнi вдосконалення МСФЗ, перiод 2014-2016рр. - набувають чинностi для рiчних перiодiв, починаючи з 1 сiчня 2018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Поправки до МСФЗ 2 "Класифiкацiя та оцiнка операцiй з виплат на основi акцiй" - набувають чинностi для рiчних звiтних перiодiв, починаючи з 1 сiчня 2018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МСФЗ 17 "Договори страхування" - набуває чинностi з 1 сiчня 2021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Поправки до МСБО 40 "Переведення iнвестицiй нерухомостi з категорiї в категорiю" - набувають чинностi для рiчних звiтних перiодiв, починаючи з 1 сiчня 2018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Роз'яснення КРМФЗ 22 "Операцiї в iноземнiй валютi та попередня оплата" - набувають чинностi для рiчних звiтних перiодiв, починаючи з 1 сiчня 2018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lastRenderedPageBreak/>
        <w:t>Роз'яснення КРМФЗ 23 "Невизначенiсть стосовно правил розрахунку податку на прибуток" - набувають чинностi для рiчних звiтних перiодiв, починаючи з 1 сiчня 2019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4. Iстотнi облiковi судження, оцiннi значення i допущення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Судження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 процесi застосування облiкової полiтики  пiдприємства керiвництво використовувало наступнi судження, якi надають найбiльш iстотний вплив на суми, визнанi в фiнансовiй звiтностi: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Ризики пов'язанi з вимогами податкового та iншого законодавства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Українське законодавство щодо оподаткування та здiйснення господарської дiяльностi  включаючи контроль за валютними та митними операцiями продовжує розвиватися. Законодавчi та нормативнi акти не завжди чiтко сформульованi, а їх iнтерпретацiя залежить вiд точки зору мiсцевих , обласних та центральних органiв  влади та iнших органiв державного управлiння. Нерiдко точки зору рiзних органiв на певне питання вiдрiзняються. Керiвництво вважає, що пiдприємство дотримувалось всiх нормативних положень i всi передбаченi законодавством податки та вiдрахування були нарахованi та сплаченi.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Принцип безперервностi дiяльностi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Дана фiнансова звiтнiсть пiдготовлена вiдповiдно до принципу безперервної дiяльностi, який передбачає реалiзацiю активiв i погашення зобов'язань у ходi звичайної господарської дiяльностi. Оцiнка керiвництва пiдприємства стосовно допущення про безперервнiсть дiяльностi наведенi в примiтках.</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Оцiнки та припущення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Нижче представленi основнi припущення, що стосуються майбутнього та iнших основних джерел оцiнки невизначеностi на дату балансу, якi несуть у собi значний ризик  виникнення необхiдностi внесення суттєвих коригувань до балансової вартостi активiв та зобов'язань протягом фiнансового року.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Справедлива вартiсть основних засобiв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В умовах нестабiльностi та вiдсутностi активного ринку, пiдприємство вирiшило застосовувати виключення вiд вимог МСФЗ щодо облiку основних засобiв за справедливою вартiстю в якостi умовної вартостi, передбаченi МСФЗ 1 для суб'єктiв господарювання, якi застосовують МСФЗ вперше, та вiдобразило свої основнi засоби за iсторичною собiвартiстю, тобто оцiнка вартостi основних засобiв не проводилася.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Резерви на сумнiвну дебiторську заборгованiсть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Пiдприємство регулярно проводить оцiнку дебiторської заборгованостi та передплат виданих постачальникам для визначення втрати вартостi даних активiв. Пiдприємство використовує судження, якi грунтуються на досвiдi взаємовiдносин з контрагентом, для визначення суми втрати вартостi активу у випадку, коли контрагент знаходиться у складнiй фiнансовiй ситуацiї. Керiвництво здiйснює оцiнку, базуючись на iсторичних даних та об'єктивних ознаках втрати вартостi активу.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Резерви на знецiнення запасiв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Пiдприємство створює резерв по застарiлим i нелiквiдним матерiалам. Оцiнка чистої вартостi реалiзацiї базується на найбiльш достовiрнiй iнформацiї, доступнiй на дату оцiнки. При оцiнцi беруться до уваги змiни цiн i витрат, безпосередньо вiдносяться до подiй, якi вiдбулися пiсля звiтної дати, в тiй мiрi, наскiльки цi подiї пiдтверджують наявнiсть умов на кiнець звiтного перiоду.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Судовi розгляди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Пiдприємство застосовує професiйне судження при оцiнцi i визнаннi резервiв i розкриттi потенцiйних зобов'язань, пов'язаних з поточними судовими розглядами або незадоволеними претензiями, що пiдлягають врегулюванню шляхом переговорiв, за участю третiх осiб, за допомогою арбiтражного розгляду або законодавчого регулювання, а також iнших потенцiйних зобов'язань. Професiйне судження необхiдно при визначеннi iмовiрностi задоволення позову або претензiї, пред'явлених Пiдприємству i виникнення зобов'язання, пов'язаного з таким позовом або претензiєю, а також при розрахунку дiапазону сум можливого вiдшкодування. У силу невизначеностi, яка є невiд'ємною частиною будь - якої оцiнки, фактичнi збитки можуть iстотно вiдрiзнятися вiд розрахованого резерву. Зробленi припущення пiдлягають уточненню в мiру надходження нової iнформацiї, головним чином, вiд внутрiшнiх фахiвцiв, а також вiд зовнiшнiх консультантiв. Перегляд первiсних оцiнок може зробити iстотний вплив на майбутнi результати дiяльностi.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5.Розкриття iнформацiї, що пiдтверджує статтi, поданi у звiтностi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Нематерiальнi активи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Товариство оцiнює нематерiальнi активи за собiвартiстю, як передбачено МСБО 38 п.4.</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Нематерiальнi активи товариства мають обмежений строк корисного використання та складаються iз програмного забезпечення.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Амортизацiя нематерiальних активiв включається до рiзних статей звiту про фiнансовi результати вiдповiдно до функцiонального призначення зазначених активiв.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Станом на 31.12.2018 року в товариствi всi нематерiальнi активи повнiстю замортизованi, але продовжують використовуватись у виробничiй дiяльностi.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Основнi засоби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Товариство вперше застосовує МСФЗ з 01.01.2012 року. Керiвництво товариства вирiшило не переоцiнювати необоротнi активи, а рахувати їх як доцiльну собiвартiсть основних засобiв, що рахуються в облiку станом на 31.12.2018 року. Тож, станом  на 31.12.2018 року основнi засоби не переоцiнювалися до рiвня справедливої вартостi.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Станом на 31.12.2018 року у товариства: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t>вiдсутнi основнi засоби, що тимчасово не використовуються (консервацiя, реконструкцiя);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t>вiдсутнi основнi засоби, отриманi за договорами фiнансової оренди;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t>вiдсутнi основнi засоби, що переданi в заставу.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Протягом 2018 року товариство не отримувало основнi засоби в результатi об'єднання пiдприємств. Амортизацiя основних засобiв нараховується iз застосуванням прямолiнiйного методу. Строки корисного використання встановлюються для кожного об'єкта основних засобiв окремо. Лiквiдацiйна вартiсть основних засобiв визнана рiвною нулю. Витрати, понесенi пiсля введення основних засобiв в експлуатацiю (ремонт, полiпшення) вiдображаються у звiтi про прибутки та збитки у перiодi їх понесення.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Станом на 31.12.2018 року в складi основних засобiв облiковуються такi, що повнiстю з амортизованi, але продовжують використовуватися в госпдiяльностi.  Первiсна вартiсть їх становить 392 тис. грн. При цьому переоцiнка таких активiв товариством не проводилася,  хоча такi активи приноситимуть у майбутньому економiчну вигоду.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Протягом  2018 року товариством надавались в операцiйну оренду частини примiщень аптек. П.10 МСБО 40 передбачає, що якщо певнi види нерухомостi включають одну частку, яка утримується з метою отримання орендної плати або для збiльшення капiталу , та другу частку, яка утримується для використання у виробництвi, або  для адмiнiстративних цiлей i за умови, що цi частки можуть бути окремо наданi в оренду згiдно з угодою, то суб'єкт господарювання облiковує цi частки окремо. Якщо цi частки , що здаються в оренду є незначними, то товариство визнає їх у складi основних засобiв, а не iнвестицiйної нерухомостi.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t>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Назва об'єкта</w:t>
      </w:r>
      <w:r w:rsidRPr="00E96543">
        <w:rPr>
          <w:rFonts w:ascii="Courier New" w:eastAsia="Times New Roman" w:hAnsi="Courier New" w:cs="Courier New"/>
          <w:sz w:val="20"/>
          <w:szCs w:val="20"/>
          <w:lang w:val="en-US" w:eastAsia="uk-UA"/>
        </w:rPr>
        <w:tab/>
        <w:t>Загальна площа</w:t>
      </w:r>
      <w:r w:rsidRPr="00E96543">
        <w:rPr>
          <w:rFonts w:ascii="Courier New" w:eastAsia="Times New Roman" w:hAnsi="Courier New" w:cs="Courier New"/>
          <w:sz w:val="20"/>
          <w:szCs w:val="20"/>
          <w:lang w:val="en-US" w:eastAsia="uk-UA"/>
        </w:rPr>
        <w:tab/>
        <w:t>Здано в оренду</w:t>
      </w:r>
      <w:r w:rsidRPr="00E96543">
        <w:rPr>
          <w:rFonts w:ascii="Courier New" w:eastAsia="Times New Roman" w:hAnsi="Courier New" w:cs="Courier New"/>
          <w:sz w:val="20"/>
          <w:szCs w:val="20"/>
          <w:lang w:val="en-US" w:eastAsia="uk-UA"/>
        </w:rPr>
        <w:tab/>
        <w:t>Сума орендної плати за рiк,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2017                       2018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Аптека № 6 по вул.Я.Мудрого,м.Сарни</w:t>
      </w:r>
      <w:r w:rsidRPr="00E96543">
        <w:rPr>
          <w:rFonts w:ascii="Courier New" w:eastAsia="Times New Roman" w:hAnsi="Courier New" w:cs="Courier New"/>
          <w:sz w:val="20"/>
          <w:szCs w:val="20"/>
          <w:lang w:val="en-US" w:eastAsia="uk-UA"/>
        </w:rPr>
        <w:tab/>
        <w:t>1112,8 м кв</w:t>
      </w:r>
      <w:r w:rsidRPr="00E96543">
        <w:rPr>
          <w:rFonts w:ascii="Courier New" w:eastAsia="Times New Roman" w:hAnsi="Courier New" w:cs="Courier New"/>
          <w:sz w:val="20"/>
          <w:szCs w:val="20"/>
          <w:lang w:val="en-US" w:eastAsia="uk-UA"/>
        </w:rPr>
        <w:tab/>
        <w:t>275,47 м кв</w:t>
      </w:r>
      <w:r w:rsidRPr="00E96543">
        <w:rPr>
          <w:rFonts w:ascii="Courier New" w:eastAsia="Times New Roman" w:hAnsi="Courier New" w:cs="Courier New"/>
          <w:sz w:val="20"/>
          <w:szCs w:val="20"/>
          <w:lang w:val="en-US" w:eastAsia="uk-UA"/>
        </w:rPr>
        <w:tab/>
        <w:t>208668</w:t>
      </w:r>
      <w:r w:rsidRPr="00E96543">
        <w:rPr>
          <w:rFonts w:ascii="Courier New" w:eastAsia="Times New Roman" w:hAnsi="Courier New" w:cs="Courier New"/>
          <w:sz w:val="20"/>
          <w:szCs w:val="20"/>
          <w:lang w:val="en-US" w:eastAsia="uk-UA"/>
        </w:rPr>
        <w:tab/>
        <w:t>363142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Аптека № 107 по вул.. Центральна,151, с.Корост, Сарненський р-н</w:t>
      </w:r>
      <w:r w:rsidRPr="00E96543">
        <w:rPr>
          <w:rFonts w:ascii="Courier New" w:eastAsia="Times New Roman" w:hAnsi="Courier New" w:cs="Courier New"/>
          <w:sz w:val="20"/>
          <w:szCs w:val="20"/>
          <w:lang w:val="en-US" w:eastAsia="uk-UA"/>
        </w:rPr>
        <w:tab/>
        <w:t>109,1 м кв</w:t>
      </w:r>
      <w:r w:rsidRPr="00E96543">
        <w:rPr>
          <w:rFonts w:ascii="Courier New" w:eastAsia="Times New Roman" w:hAnsi="Courier New" w:cs="Courier New"/>
          <w:sz w:val="20"/>
          <w:szCs w:val="20"/>
          <w:lang w:val="en-US" w:eastAsia="uk-UA"/>
        </w:rPr>
        <w:tab/>
        <w:t>37,1 м кв</w:t>
      </w:r>
      <w:r w:rsidRPr="00E96543">
        <w:rPr>
          <w:rFonts w:ascii="Courier New" w:eastAsia="Times New Roman" w:hAnsi="Courier New" w:cs="Courier New"/>
          <w:sz w:val="20"/>
          <w:szCs w:val="20"/>
          <w:lang w:val="en-US" w:eastAsia="uk-UA"/>
        </w:rPr>
        <w:tab/>
        <w:t>3815</w:t>
      </w:r>
      <w:r w:rsidRPr="00E96543">
        <w:rPr>
          <w:rFonts w:ascii="Courier New" w:eastAsia="Times New Roman" w:hAnsi="Courier New" w:cs="Courier New"/>
          <w:sz w:val="20"/>
          <w:szCs w:val="20"/>
          <w:lang w:val="en-US" w:eastAsia="uk-UA"/>
        </w:rPr>
        <w:tab/>
        <w:t>3000</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Протягом 2018 року товариство отримувало окремi об'єкти  в операцiйну оренду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t>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Назва об'єкта</w:t>
      </w:r>
      <w:r w:rsidRPr="00E96543">
        <w:rPr>
          <w:rFonts w:ascii="Courier New" w:eastAsia="Times New Roman" w:hAnsi="Courier New" w:cs="Courier New"/>
          <w:sz w:val="20"/>
          <w:szCs w:val="20"/>
          <w:lang w:val="en-US" w:eastAsia="uk-UA"/>
        </w:rPr>
        <w:tab/>
        <w:t>призначення</w:t>
      </w:r>
      <w:r w:rsidRPr="00E96543">
        <w:rPr>
          <w:rFonts w:ascii="Courier New" w:eastAsia="Times New Roman" w:hAnsi="Courier New" w:cs="Courier New"/>
          <w:sz w:val="20"/>
          <w:szCs w:val="20"/>
          <w:lang w:val="en-US" w:eastAsia="uk-UA"/>
        </w:rPr>
        <w:tab/>
        <w:t>Сума орендної плати за рiк,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2017                  2018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Примiщення аптеки № 12 смт Клесiв</w:t>
      </w:r>
      <w:r w:rsidRPr="00E96543">
        <w:rPr>
          <w:rFonts w:ascii="Courier New" w:eastAsia="Times New Roman" w:hAnsi="Courier New" w:cs="Courier New"/>
          <w:sz w:val="20"/>
          <w:szCs w:val="20"/>
          <w:lang w:val="en-US" w:eastAsia="uk-UA"/>
        </w:rPr>
        <w:tab/>
        <w:t>Господарська дiяльнiсть</w:t>
      </w:r>
      <w:r w:rsidRPr="00E96543">
        <w:rPr>
          <w:rFonts w:ascii="Courier New" w:eastAsia="Times New Roman" w:hAnsi="Courier New" w:cs="Courier New"/>
          <w:sz w:val="20"/>
          <w:szCs w:val="20"/>
          <w:lang w:val="en-US" w:eastAsia="uk-UA"/>
        </w:rPr>
        <w:tab/>
        <w:t>43533</w:t>
      </w:r>
      <w:r w:rsidRPr="00E96543">
        <w:rPr>
          <w:rFonts w:ascii="Courier New" w:eastAsia="Times New Roman" w:hAnsi="Courier New" w:cs="Courier New"/>
          <w:sz w:val="20"/>
          <w:szCs w:val="20"/>
          <w:lang w:val="en-US" w:eastAsia="uk-UA"/>
        </w:rPr>
        <w:tab/>
        <w:t>42515</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Аптечний пункт  с.Кричильськ </w:t>
      </w:r>
      <w:r w:rsidRPr="00E96543">
        <w:rPr>
          <w:rFonts w:ascii="Courier New" w:eastAsia="Times New Roman" w:hAnsi="Courier New" w:cs="Courier New"/>
          <w:sz w:val="20"/>
          <w:szCs w:val="20"/>
          <w:lang w:val="en-US" w:eastAsia="uk-UA"/>
        </w:rPr>
        <w:tab/>
        <w:t>Господарська дiяльнiсть</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15551</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Примiщення аптеки № 123 с.Велике Вербче</w:t>
      </w:r>
      <w:r w:rsidRPr="00E96543">
        <w:rPr>
          <w:rFonts w:ascii="Courier New" w:eastAsia="Times New Roman" w:hAnsi="Courier New" w:cs="Courier New"/>
          <w:sz w:val="20"/>
          <w:szCs w:val="20"/>
          <w:lang w:val="en-US" w:eastAsia="uk-UA"/>
        </w:rPr>
        <w:tab/>
        <w:t>Господарська дiяльнiсть</w:t>
      </w:r>
      <w:r w:rsidRPr="00E96543">
        <w:rPr>
          <w:rFonts w:ascii="Courier New" w:eastAsia="Times New Roman" w:hAnsi="Courier New" w:cs="Courier New"/>
          <w:sz w:val="20"/>
          <w:szCs w:val="20"/>
          <w:lang w:val="en-US" w:eastAsia="uk-UA"/>
        </w:rPr>
        <w:tab/>
        <w:t>13549</w:t>
      </w:r>
      <w:r w:rsidRPr="00E96543">
        <w:rPr>
          <w:rFonts w:ascii="Courier New" w:eastAsia="Times New Roman" w:hAnsi="Courier New" w:cs="Courier New"/>
          <w:sz w:val="20"/>
          <w:szCs w:val="20"/>
          <w:lang w:val="en-US" w:eastAsia="uk-UA"/>
        </w:rPr>
        <w:tab/>
        <w:t>16778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Примiщення аптеки № 8 с.Ясногiрка</w:t>
      </w:r>
      <w:r w:rsidRPr="00E96543">
        <w:rPr>
          <w:rFonts w:ascii="Courier New" w:eastAsia="Times New Roman" w:hAnsi="Courier New" w:cs="Courier New"/>
          <w:sz w:val="20"/>
          <w:szCs w:val="20"/>
          <w:lang w:val="en-US" w:eastAsia="uk-UA"/>
        </w:rPr>
        <w:tab/>
        <w:t>Господарська дiяльнiсть</w:t>
      </w:r>
      <w:r w:rsidRPr="00E96543">
        <w:rPr>
          <w:rFonts w:ascii="Courier New" w:eastAsia="Times New Roman" w:hAnsi="Courier New" w:cs="Courier New"/>
          <w:sz w:val="20"/>
          <w:szCs w:val="20"/>
          <w:lang w:val="en-US" w:eastAsia="uk-UA"/>
        </w:rPr>
        <w:tab/>
        <w:t>11089</w:t>
      </w:r>
      <w:r w:rsidRPr="00E96543">
        <w:rPr>
          <w:rFonts w:ascii="Courier New" w:eastAsia="Times New Roman" w:hAnsi="Courier New" w:cs="Courier New"/>
          <w:sz w:val="20"/>
          <w:szCs w:val="20"/>
          <w:lang w:val="en-US" w:eastAsia="uk-UA"/>
        </w:rPr>
        <w:tab/>
        <w:t xml:space="preserve">  9822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Примiщення аптеки № 6</w:t>
      </w:r>
      <w:r w:rsidRPr="00E96543">
        <w:rPr>
          <w:rFonts w:ascii="Courier New" w:eastAsia="Times New Roman" w:hAnsi="Courier New" w:cs="Courier New"/>
          <w:sz w:val="20"/>
          <w:szCs w:val="20"/>
          <w:lang w:val="en-US" w:eastAsia="uk-UA"/>
        </w:rPr>
        <w:tab/>
        <w:t>Господарська дiяльнiсть</w:t>
      </w:r>
      <w:r w:rsidRPr="00E96543">
        <w:rPr>
          <w:rFonts w:ascii="Courier New" w:eastAsia="Times New Roman" w:hAnsi="Courier New" w:cs="Courier New"/>
          <w:sz w:val="20"/>
          <w:szCs w:val="20"/>
          <w:lang w:val="en-US" w:eastAsia="uk-UA"/>
        </w:rPr>
        <w:tab/>
        <w:t>16492</w:t>
      </w:r>
      <w:r w:rsidRPr="00E96543">
        <w:rPr>
          <w:rFonts w:ascii="Courier New" w:eastAsia="Times New Roman" w:hAnsi="Courier New" w:cs="Courier New"/>
          <w:sz w:val="20"/>
          <w:szCs w:val="20"/>
          <w:lang w:val="en-US" w:eastAsia="uk-UA"/>
        </w:rPr>
        <w:tab/>
        <w:t>-----</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Аптечний пункт с. Стрiльськ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Господарська дiяльнiсть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  5253</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Основнi засоби товариства представленi в фiнансовiй звiтностi наступним чином:</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t>Тис.грн.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Найменування статтi</w:t>
      </w:r>
      <w:r w:rsidRPr="00E96543">
        <w:rPr>
          <w:rFonts w:ascii="Courier New" w:eastAsia="Times New Roman" w:hAnsi="Courier New" w:cs="Courier New"/>
          <w:sz w:val="20"/>
          <w:szCs w:val="20"/>
          <w:lang w:val="en-US" w:eastAsia="uk-UA"/>
        </w:rPr>
        <w:tab/>
        <w:t>Будiвлi,споруди,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Передавальнi пристрої</w:t>
      </w:r>
      <w:r w:rsidRPr="00E96543">
        <w:rPr>
          <w:rFonts w:ascii="Courier New" w:eastAsia="Times New Roman" w:hAnsi="Courier New" w:cs="Courier New"/>
          <w:sz w:val="20"/>
          <w:szCs w:val="20"/>
          <w:lang w:val="en-US" w:eastAsia="uk-UA"/>
        </w:rPr>
        <w:tab/>
        <w:t>Машини та обладнання</w:t>
      </w:r>
      <w:r w:rsidRPr="00E96543">
        <w:rPr>
          <w:rFonts w:ascii="Courier New" w:eastAsia="Times New Roman" w:hAnsi="Courier New" w:cs="Courier New"/>
          <w:sz w:val="20"/>
          <w:szCs w:val="20"/>
          <w:lang w:val="en-US" w:eastAsia="uk-UA"/>
        </w:rPr>
        <w:tab/>
        <w:t>Транспортнi засоби</w:t>
      </w:r>
      <w:r w:rsidRPr="00E96543">
        <w:rPr>
          <w:rFonts w:ascii="Courier New" w:eastAsia="Times New Roman" w:hAnsi="Courier New" w:cs="Courier New"/>
          <w:sz w:val="20"/>
          <w:szCs w:val="20"/>
          <w:lang w:val="en-US" w:eastAsia="uk-UA"/>
        </w:rPr>
        <w:tab/>
        <w:t>Iнстументи та iнвентар</w:t>
      </w:r>
      <w:r w:rsidRPr="00E96543">
        <w:rPr>
          <w:rFonts w:ascii="Courier New" w:eastAsia="Times New Roman" w:hAnsi="Courier New" w:cs="Courier New"/>
          <w:sz w:val="20"/>
          <w:szCs w:val="20"/>
          <w:lang w:val="en-US" w:eastAsia="uk-UA"/>
        </w:rPr>
        <w:tab/>
        <w:t>Бiблiотечнi фонди та iншi</w:t>
      </w:r>
      <w:r w:rsidRPr="00E96543">
        <w:rPr>
          <w:rFonts w:ascii="Courier New" w:eastAsia="Times New Roman" w:hAnsi="Courier New" w:cs="Courier New"/>
          <w:sz w:val="20"/>
          <w:szCs w:val="20"/>
          <w:lang w:val="en-US" w:eastAsia="uk-UA"/>
        </w:rPr>
        <w:tab/>
        <w:t>Всього</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Первiсна на 31.12.2017</w:t>
      </w:r>
      <w:r w:rsidRPr="00E96543">
        <w:rPr>
          <w:rFonts w:ascii="Courier New" w:eastAsia="Times New Roman" w:hAnsi="Courier New" w:cs="Courier New"/>
          <w:sz w:val="20"/>
          <w:szCs w:val="20"/>
          <w:lang w:val="en-US" w:eastAsia="uk-UA"/>
        </w:rPr>
        <w:tab/>
        <w:t>2303</w:t>
      </w:r>
      <w:r w:rsidRPr="00E96543">
        <w:rPr>
          <w:rFonts w:ascii="Courier New" w:eastAsia="Times New Roman" w:hAnsi="Courier New" w:cs="Courier New"/>
          <w:sz w:val="20"/>
          <w:szCs w:val="20"/>
          <w:lang w:val="en-US" w:eastAsia="uk-UA"/>
        </w:rPr>
        <w:tab/>
        <w:t>463</w:t>
      </w:r>
      <w:r w:rsidRPr="00E96543">
        <w:rPr>
          <w:rFonts w:ascii="Courier New" w:eastAsia="Times New Roman" w:hAnsi="Courier New" w:cs="Courier New"/>
          <w:sz w:val="20"/>
          <w:szCs w:val="20"/>
          <w:lang w:val="en-US" w:eastAsia="uk-UA"/>
        </w:rPr>
        <w:tab/>
        <w:t>60</w:t>
      </w:r>
      <w:r w:rsidRPr="00E96543">
        <w:rPr>
          <w:rFonts w:ascii="Courier New" w:eastAsia="Times New Roman" w:hAnsi="Courier New" w:cs="Courier New"/>
          <w:sz w:val="20"/>
          <w:szCs w:val="20"/>
          <w:lang w:val="en-US" w:eastAsia="uk-UA"/>
        </w:rPr>
        <w:tab/>
        <w:t>21</w:t>
      </w:r>
      <w:r w:rsidRPr="00E96543">
        <w:rPr>
          <w:rFonts w:ascii="Courier New" w:eastAsia="Times New Roman" w:hAnsi="Courier New" w:cs="Courier New"/>
          <w:sz w:val="20"/>
          <w:szCs w:val="20"/>
          <w:lang w:val="en-US" w:eastAsia="uk-UA"/>
        </w:rPr>
        <w:tab/>
        <w:t>4</w:t>
      </w:r>
      <w:r w:rsidRPr="00E96543">
        <w:rPr>
          <w:rFonts w:ascii="Courier New" w:eastAsia="Times New Roman" w:hAnsi="Courier New" w:cs="Courier New"/>
          <w:sz w:val="20"/>
          <w:szCs w:val="20"/>
          <w:lang w:val="en-US" w:eastAsia="uk-UA"/>
        </w:rPr>
        <w:tab/>
        <w:t>2851</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Нараховано за перiод</w:t>
      </w:r>
      <w:r w:rsidRPr="00E96543">
        <w:rPr>
          <w:rFonts w:ascii="Courier New" w:eastAsia="Times New Roman" w:hAnsi="Courier New" w:cs="Courier New"/>
          <w:sz w:val="20"/>
          <w:szCs w:val="20"/>
          <w:lang w:val="en-US" w:eastAsia="uk-UA"/>
        </w:rPr>
        <w:tab/>
        <w:t>74</w:t>
      </w:r>
      <w:r w:rsidRPr="00E96543">
        <w:rPr>
          <w:rFonts w:ascii="Courier New" w:eastAsia="Times New Roman" w:hAnsi="Courier New" w:cs="Courier New"/>
          <w:sz w:val="20"/>
          <w:szCs w:val="20"/>
          <w:lang w:val="en-US" w:eastAsia="uk-UA"/>
        </w:rPr>
        <w:tab/>
        <w:t>31</w:t>
      </w:r>
      <w:r w:rsidRPr="00E96543">
        <w:rPr>
          <w:rFonts w:ascii="Courier New" w:eastAsia="Times New Roman" w:hAnsi="Courier New" w:cs="Courier New"/>
          <w:sz w:val="20"/>
          <w:szCs w:val="20"/>
          <w:lang w:val="en-US" w:eastAsia="uk-UA"/>
        </w:rPr>
        <w:tab/>
        <w:t>6</w:t>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t>111</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Вибуття </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40</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2</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42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Знос на 31.12.2017</w:t>
      </w:r>
      <w:r w:rsidRPr="00E96543">
        <w:rPr>
          <w:rFonts w:ascii="Courier New" w:eastAsia="Times New Roman" w:hAnsi="Courier New" w:cs="Courier New"/>
          <w:sz w:val="20"/>
          <w:szCs w:val="20"/>
          <w:lang w:val="en-US" w:eastAsia="uk-UA"/>
        </w:rPr>
        <w:tab/>
        <w:t>1223</w:t>
      </w:r>
      <w:r w:rsidRPr="00E96543">
        <w:rPr>
          <w:rFonts w:ascii="Courier New" w:eastAsia="Times New Roman" w:hAnsi="Courier New" w:cs="Courier New"/>
          <w:sz w:val="20"/>
          <w:szCs w:val="20"/>
          <w:lang w:val="en-US" w:eastAsia="uk-UA"/>
        </w:rPr>
        <w:tab/>
        <w:t>389</w:t>
      </w:r>
      <w:r w:rsidRPr="00E96543">
        <w:rPr>
          <w:rFonts w:ascii="Courier New" w:eastAsia="Times New Roman" w:hAnsi="Courier New" w:cs="Courier New"/>
          <w:sz w:val="20"/>
          <w:szCs w:val="20"/>
          <w:lang w:val="en-US" w:eastAsia="uk-UA"/>
        </w:rPr>
        <w:tab/>
        <w:t>48</w:t>
      </w:r>
      <w:r w:rsidRPr="00E96543">
        <w:rPr>
          <w:rFonts w:ascii="Courier New" w:eastAsia="Times New Roman" w:hAnsi="Courier New" w:cs="Courier New"/>
          <w:sz w:val="20"/>
          <w:szCs w:val="20"/>
          <w:lang w:val="en-US" w:eastAsia="uk-UA"/>
        </w:rPr>
        <w:tab/>
        <w:t>21</w:t>
      </w:r>
      <w:r w:rsidRPr="00E96543">
        <w:rPr>
          <w:rFonts w:ascii="Courier New" w:eastAsia="Times New Roman" w:hAnsi="Courier New" w:cs="Courier New"/>
          <w:sz w:val="20"/>
          <w:szCs w:val="20"/>
          <w:lang w:val="en-US" w:eastAsia="uk-UA"/>
        </w:rPr>
        <w:tab/>
        <w:t>1</w:t>
      </w:r>
      <w:r w:rsidRPr="00E96543">
        <w:rPr>
          <w:rFonts w:ascii="Courier New" w:eastAsia="Times New Roman" w:hAnsi="Courier New" w:cs="Courier New"/>
          <w:sz w:val="20"/>
          <w:szCs w:val="20"/>
          <w:lang w:val="en-US" w:eastAsia="uk-UA"/>
        </w:rPr>
        <w:tab/>
        <w:t>1682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Балансова на 31.12.2017</w:t>
      </w:r>
      <w:r w:rsidRPr="00E96543">
        <w:rPr>
          <w:rFonts w:ascii="Courier New" w:eastAsia="Times New Roman" w:hAnsi="Courier New" w:cs="Courier New"/>
          <w:sz w:val="20"/>
          <w:szCs w:val="20"/>
          <w:lang w:val="en-US" w:eastAsia="uk-UA"/>
        </w:rPr>
        <w:tab/>
        <w:t>1080</w:t>
      </w:r>
      <w:r w:rsidRPr="00E96543">
        <w:rPr>
          <w:rFonts w:ascii="Courier New" w:eastAsia="Times New Roman" w:hAnsi="Courier New" w:cs="Courier New"/>
          <w:sz w:val="20"/>
          <w:szCs w:val="20"/>
          <w:lang w:val="en-US" w:eastAsia="uk-UA"/>
        </w:rPr>
        <w:tab/>
        <w:t>74</w:t>
      </w:r>
      <w:r w:rsidRPr="00E96543">
        <w:rPr>
          <w:rFonts w:ascii="Courier New" w:eastAsia="Times New Roman" w:hAnsi="Courier New" w:cs="Courier New"/>
          <w:sz w:val="20"/>
          <w:szCs w:val="20"/>
          <w:lang w:val="en-US" w:eastAsia="uk-UA"/>
        </w:rPr>
        <w:tab/>
        <w:t>12</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3</w:t>
      </w:r>
      <w:r w:rsidRPr="00E96543">
        <w:rPr>
          <w:rFonts w:ascii="Courier New" w:eastAsia="Times New Roman" w:hAnsi="Courier New" w:cs="Courier New"/>
          <w:sz w:val="20"/>
          <w:szCs w:val="20"/>
          <w:lang w:val="en-US" w:eastAsia="uk-UA"/>
        </w:rPr>
        <w:tab/>
        <w:t>1169</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Первiсна на 31.12.2018</w:t>
      </w:r>
      <w:r w:rsidRPr="00E96543">
        <w:rPr>
          <w:rFonts w:ascii="Courier New" w:eastAsia="Times New Roman" w:hAnsi="Courier New" w:cs="Courier New"/>
          <w:sz w:val="20"/>
          <w:szCs w:val="20"/>
          <w:lang w:val="en-US" w:eastAsia="uk-UA"/>
        </w:rPr>
        <w:tab/>
        <w:t>2311</w:t>
      </w:r>
      <w:r w:rsidRPr="00E96543">
        <w:rPr>
          <w:rFonts w:ascii="Courier New" w:eastAsia="Times New Roman" w:hAnsi="Courier New" w:cs="Courier New"/>
          <w:sz w:val="20"/>
          <w:szCs w:val="20"/>
          <w:lang w:val="en-US" w:eastAsia="uk-UA"/>
        </w:rPr>
        <w:tab/>
        <w:t>485</w:t>
      </w:r>
      <w:r w:rsidRPr="00E96543">
        <w:rPr>
          <w:rFonts w:ascii="Courier New" w:eastAsia="Times New Roman" w:hAnsi="Courier New" w:cs="Courier New"/>
          <w:sz w:val="20"/>
          <w:szCs w:val="20"/>
          <w:lang w:val="en-US" w:eastAsia="uk-UA"/>
        </w:rPr>
        <w:tab/>
        <w:t>60</w:t>
      </w:r>
      <w:r w:rsidRPr="00E96543">
        <w:rPr>
          <w:rFonts w:ascii="Courier New" w:eastAsia="Times New Roman" w:hAnsi="Courier New" w:cs="Courier New"/>
          <w:sz w:val="20"/>
          <w:szCs w:val="20"/>
          <w:lang w:val="en-US" w:eastAsia="uk-UA"/>
        </w:rPr>
        <w:tab/>
        <w:t>21</w:t>
      </w:r>
      <w:r w:rsidRPr="00E96543">
        <w:rPr>
          <w:rFonts w:ascii="Courier New" w:eastAsia="Times New Roman" w:hAnsi="Courier New" w:cs="Courier New"/>
          <w:sz w:val="20"/>
          <w:szCs w:val="20"/>
          <w:lang w:val="en-US" w:eastAsia="uk-UA"/>
        </w:rPr>
        <w:tab/>
        <w:t>4</w:t>
      </w:r>
      <w:r w:rsidRPr="00E96543">
        <w:rPr>
          <w:rFonts w:ascii="Courier New" w:eastAsia="Times New Roman" w:hAnsi="Courier New" w:cs="Courier New"/>
          <w:sz w:val="20"/>
          <w:szCs w:val="20"/>
          <w:lang w:val="en-US" w:eastAsia="uk-UA"/>
        </w:rPr>
        <w:tab/>
        <w:t>2881</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Надiйшло за перiод</w:t>
      </w:r>
      <w:r w:rsidRPr="00E96543">
        <w:rPr>
          <w:rFonts w:ascii="Courier New" w:eastAsia="Times New Roman" w:hAnsi="Courier New" w:cs="Courier New"/>
          <w:sz w:val="20"/>
          <w:szCs w:val="20"/>
          <w:lang w:val="en-US" w:eastAsia="uk-UA"/>
        </w:rPr>
        <w:tab/>
        <w:t>8</w:t>
      </w:r>
      <w:r w:rsidRPr="00E96543">
        <w:rPr>
          <w:rFonts w:ascii="Courier New" w:eastAsia="Times New Roman" w:hAnsi="Courier New" w:cs="Courier New"/>
          <w:sz w:val="20"/>
          <w:szCs w:val="20"/>
          <w:lang w:val="en-US" w:eastAsia="uk-UA"/>
        </w:rPr>
        <w:tab/>
        <w:t>22</w:t>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t>30</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Вибуття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Нараховано за перiод</w:t>
      </w:r>
      <w:r w:rsidRPr="00E96543">
        <w:rPr>
          <w:rFonts w:ascii="Courier New" w:eastAsia="Times New Roman" w:hAnsi="Courier New" w:cs="Courier New"/>
          <w:sz w:val="20"/>
          <w:szCs w:val="20"/>
          <w:lang w:val="en-US" w:eastAsia="uk-UA"/>
        </w:rPr>
        <w:tab/>
        <w:t>77</w:t>
      </w:r>
      <w:r w:rsidRPr="00E96543">
        <w:rPr>
          <w:rFonts w:ascii="Courier New" w:eastAsia="Times New Roman" w:hAnsi="Courier New" w:cs="Courier New"/>
          <w:sz w:val="20"/>
          <w:szCs w:val="20"/>
          <w:lang w:val="en-US" w:eastAsia="uk-UA"/>
        </w:rPr>
        <w:tab/>
        <w:t>27</w:t>
      </w:r>
      <w:r w:rsidRPr="00E96543">
        <w:rPr>
          <w:rFonts w:ascii="Courier New" w:eastAsia="Times New Roman" w:hAnsi="Courier New" w:cs="Courier New"/>
          <w:sz w:val="20"/>
          <w:szCs w:val="20"/>
          <w:lang w:val="en-US" w:eastAsia="uk-UA"/>
        </w:rPr>
        <w:tab/>
        <w:t>6</w:t>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t>110</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Знос на 31.12.2018</w:t>
      </w:r>
      <w:r w:rsidRPr="00E96543">
        <w:rPr>
          <w:rFonts w:ascii="Courier New" w:eastAsia="Times New Roman" w:hAnsi="Courier New" w:cs="Courier New"/>
          <w:sz w:val="20"/>
          <w:szCs w:val="20"/>
          <w:lang w:val="en-US" w:eastAsia="uk-UA"/>
        </w:rPr>
        <w:tab/>
        <w:t>1300</w:t>
      </w:r>
      <w:r w:rsidRPr="00E96543">
        <w:rPr>
          <w:rFonts w:ascii="Courier New" w:eastAsia="Times New Roman" w:hAnsi="Courier New" w:cs="Courier New"/>
          <w:sz w:val="20"/>
          <w:szCs w:val="20"/>
          <w:lang w:val="en-US" w:eastAsia="uk-UA"/>
        </w:rPr>
        <w:tab/>
        <w:t>416</w:t>
      </w:r>
      <w:r w:rsidRPr="00E96543">
        <w:rPr>
          <w:rFonts w:ascii="Courier New" w:eastAsia="Times New Roman" w:hAnsi="Courier New" w:cs="Courier New"/>
          <w:sz w:val="20"/>
          <w:szCs w:val="20"/>
          <w:lang w:val="en-US" w:eastAsia="uk-UA"/>
        </w:rPr>
        <w:tab/>
        <w:t>54</w:t>
      </w:r>
      <w:r w:rsidRPr="00E96543">
        <w:rPr>
          <w:rFonts w:ascii="Courier New" w:eastAsia="Times New Roman" w:hAnsi="Courier New" w:cs="Courier New"/>
          <w:sz w:val="20"/>
          <w:szCs w:val="20"/>
          <w:lang w:val="en-US" w:eastAsia="uk-UA"/>
        </w:rPr>
        <w:tab/>
        <w:t>21</w:t>
      </w:r>
      <w:r w:rsidRPr="00E96543">
        <w:rPr>
          <w:rFonts w:ascii="Courier New" w:eastAsia="Times New Roman" w:hAnsi="Courier New" w:cs="Courier New"/>
          <w:sz w:val="20"/>
          <w:szCs w:val="20"/>
          <w:lang w:val="en-US" w:eastAsia="uk-UA"/>
        </w:rPr>
        <w:tab/>
        <w:t>1</w:t>
      </w:r>
      <w:r w:rsidRPr="00E96543">
        <w:rPr>
          <w:rFonts w:ascii="Courier New" w:eastAsia="Times New Roman" w:hAnsi="Courier New" w:cs="Courier New"/>
          <w:sz w:val="20"/>
          <w:szCs w:val="20"/>
          <w:lang w:val="en-US" w:eastAsia="uk-UA"/>
        </w:rPr>
        <w:tab/>
        <w:t>1792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Балансова на 31.12.2018</w:t>
      </w:r>
      <w:r w:rsidRPr="00E96543">
        <w:rPr>
          <w:rFonts w:ascii="Courier New" w:eastAsia="Times New Roman" w:hAnsi="Courier New" w:cs="Courier New"/>
          <w:sz w:val="20"/>
          <w:szCs w:val="20"/>
          <w:lang w:val="en-US" w:eastAsia="uk-UA"/>
        </w:rPr>
        <w:tab/>
        <w:t>1011</w:t>
      </w:r>
      <w:r w:rsidRPr="00E96543">
        <w:rPr>
          <w:rFonts w:ascii="Courier New" w:eastAsia="Times New Roman" w:hAnsi="Courier New" w:cs="Courier New"/>
          <w:sz w:val="20"/>
          <w:szCs w:val="20"/>
          <w:lang w:val="en-US" w:eastAsia="uk-UA"/>
        </w:rPr>
        <w:tab/>
        <w:t>69</w:t>
      </w:r>
      <w:r w:rsidRPr="00E96543">
        <w:rPr>
          <w:rFonts w:ascii="Courier New" w:eastAsia="Times New Roman" w:hAnsi="Courier New" w:cs="Courier New"/>
          <w:sz w:val="20"/>
          <w:szCs w:val="20"/>
          <w:lang w:val="en-US" w:eastAsia="uk-UA"/>
        </w:rPr>
        <w:tab/>
        <w:t>6</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3</w:t>
      </w:r>
      <w:r w:rsidRPr="00E96543">
        <w:rPr>
          <w:rFonts w:ascii="Courier New" w:eastAsia="Times New Roman" w:hAnsi="Courier New" w:cs="Courier New"/>
          <w:sz w:val="20"/>
          <w:szCs w:val="20"/>
          <w:lang w:val="en-US" w:eastAsia="uk-UA"/>
        </w:rPr>
        <w:tab/>
        <w:t>1089</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Виробничi запаси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Запаси в балансi вiдображенi за собiвартiстю.</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Резерв знецiнення запасiв не нараховується.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Структура запасiв, вiдображена в балансi була наступною:</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t>тис.грн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назва</w:t>
      </w:r>
      <w:r w:rsidRPr="00E96543">
        <w:rPr>
          <w:rFonts w:ascii="Courier New" w:eastAsia="Times New Roman" w:hAnsi="Courier New" w:cs="Courier New"/>
          <w:sz w:val="20"/>
          <w:szCs w:val="20"/>
          <w:lang w:val="en-US" w:eastAsia="uk-UA"/>
        </w:rPr>
        <w:tab/>
        <w:t>На 31.12.2017 року</w:t>
      </w:r>
      <w:r w:rsidRPr="00E96543">
        <w:rPr>
          <w:rFonts w:ascii="Courier New" w:eastAsia="Times New Roman" w:hAnsi="Courier New" w:cs="Courier New"/>
          <w:sz w:val="20"/>
          <w:szCs w:val="20"/>
          <w:lang w:val="en-US" w:eastAsia="uk-UA"/>
        </w:rPr>
        <w:tab/>
        <w:t>На 31.12.2018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ПММ</w:t>
      </w:r>
      <w:r w:rsidRPr="00E96543">
        <w:rPr>
          <w:rFonts w:ascii="Courier New" w:eastAsia="Times New Roman" w:hAnsi="Courier New" w:cs="Courier New"/>
          <w:sz w:val="20"/>
          <w:szCs w:val="20"/>
          <w:lang w:val="en-US" w:eastAsia="uk-UA"/>
        </w:rPr>
        <w:tab/>
        <w:t>13</w:t>
      </w:r>
      <w:r w:rsidRPr="00E96543">
        <w:rPr>
          <w:rFonts w:ascii="Courier New" w:eastAsia="Times New Roman" w:hAnsi="Courier New" w:cs="Courier New"/>
          <w:sz w:val="20"/>
          <w:szCs w:val="20"/>
          <w:lang w:val="en-US" w:eastAsia="uk-UA"/>
        </w:rPr>
        <w:tab/>
        <w:t>22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Будiвельнi Матерiали</w:t>
      </w:r>
      <w:r w:rsidRPr="00E96543">
        <w:rPr>
          <w:rFonts w:ascii="Courier New" w:eastAsia="Times New Roman" w:hAnsi="Courier New" w:cs="Courier New"/>
          <w:sz w:val="20"/>
          <w:szCs w:val="20"/>
          <w:lang w:val="en-US" w:eastAsia="uk-UA"/>
        </w:rPr>
        <w:tab/>
        <w:t>22</w:t>
      </w:r>
      <w:r w:rsidRPr="00E96543">
        <w:rPr>
          <w:rFonts w:ascii="Courier New" w:eastAsia="Times New Roman" w:hAnsi="Courier New" w:cs="Courier New"/>
          <w:sz w:val="20"/>
          <w:szCs w:val="20"/>
          <w:lang w:val="en-US" w:eastAsia="uk-UA"/>
        </w:rPr>
        <w:tab/>
        <w:t>21</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Запаснi частини</w:t>
      </w:r>
      <w:r w:rsidRPr="00E96543">
        <w:rPr>
          <w:rFonts w:ascii="Courier New" w:eastAsia="Times New Roman" w:hAnsi="Courier New" w:cs="Courier New"/>
          <w:sz w:val="20"/>
          <w:szCs w:val="20"/>
          <w:lang w:val="en-US" w:eastAsia="uk-UA"/>
        </w:rPr>
        <w:tab/>
        <w:t>5</w:t>
      </w:r>
      <w:r w:rsidRPr="00E96543">
        <w:rPr>
          <w:rFonts w:ascii="Courier New" w:eastAsia="Times New Roman" w:hAnsi="Courier New" w:cs="Courier New"/>
          <w:sz w:val="20"/>
          <w:szCs w:val="20"/>
          <w:lang w:val="en-US" w:eastAsia="uk-UA"/>
        </w:rPr>
        <w:tab/>
        <w:t>1</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Iншi матерiали</w:t>
      </w:r>
      <w:r w:rsidRPr="00E96543">
        <w:rPr>
          <w:rFonts w:ascii="Courier New" w:eastAsia="Times New Roman" w:hAnsi="Courier New" w:cs="Courier New"/>
          <w:sz w:val="20"/>
          <w:szCs w:val="20"/>
          <w:lang w:val="en-US" w:eastAsia="uk-UA"/>
        </w:rPr>
        <w:tab/>
        <w:t>21</w:t>
      </w:r>
      <w:r w:rsidRPr="00E96543">
        <w:rPr>
          <w:rFonts w:ascii="Courier New" w:eastAsia="Times New Roman" w:hAnsi="Courier New" w:cs="Courier New"/>
          <w:sz w:val="20"/>
          <w:szCs w:val="20"/>
          <w:lang w:val="en-US" w:eastAsia="uk-UA"/>
        </w:rPr>
        <w:tab/>
        <w:t>23</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Товари</w:t>
      </w:r>
      <w:r w:rsidRPr="00E96543">
        <w:rPr>
          <w:rFonts w:ascii="Courier New" w:eastAsia="Times New Roman" w:hAnsi="Courier New" w:cs="Courier New"/>
          <w:sz w:val="20"/>
          <w:szCs w:val="20"/>
          <w:lang w:val="en-US" w:eastAsia="uk-UA"/>
        </w:rPr>
        <w:tab/>
        <w:t>3543</w:t>
      </w:r>
      <w:r w:rsidRPr="00E96543">
        <w:rPr>
          <w:rFonts w:ascii="Courier New" w:eastAsia="Times New Roman" w:hAnsi="Courier New" w:cs="Courier New"/>
          <w:sz w:val="20"/>
          <w:szCs w:val="20"/>
          <w:lang w:val="en-US" w:eastAsia="uk-UA"/>
        </w:rPr>
        <w:tab/>
        <w:t>3833</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всього</w:t>
      </w:r>
      <w:r w:rsidRPr="00E96543">
        <w:rPr>
          <w:rFonts w:ascii="Courier New" w:eastAsia="Times New Roman" w:hAnsi="Courier New" w:cs="Courier New"/>
          <w:sz w:val="20"/>
          <w:szCs w:val="20"/>
          <w:lang w:val="en-US" w:eastAsia="uk-UA"/>
        </w:rPr>
        <w:tab/>
        <w:t>3604</w:t>
      </w:r>
      <w:r w:rsidRPr="00E96543">
        <w:rPr>
          <w:rFonts w:ascii="Courier New" w:eastAsia="Times New Roman" w:hAnsi="Courier New" w:cs="Courier New"/>
          <w:sz w:val="20"/>
          <w:szCs w:val="20"/>
          <w:lang w:val="en-US" w:eastAsia="uk-UA"/>
        </w:rPr>
        <w:tab/>
        <w:t>3900</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При вiдпуску запасiв у виробництво та при iншому вибуттi оцiнка їх здiйснюється за перiодичною середньозваженою собiвартiстю: оцiнка за середньозваженою собiвартiстю запасiв проводиться щодо кожної одиницi запасiв дiленням сумарної вартостi залишку таких запасiв на дату операцiї на сумарну кiлькiсть запасiв на дату операцiї з їх вибуття.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Дебiторська заборгованiсть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Для вiдображення сумнiвної та безнадiйної дебiторської заборгованостi в товариствi створено резерв сумнiвних боргiв. Резерв створюється на основi методу платоспроможностi окремих дебiторiв, враховуючи чинники наявностi об'єктивних свiдчень того, що товариство не зможе стягнути дебiторську заборгованiсть. Якщо вiдбувається зниження платоспроможностi будь-якого iз клiєнтiв, або фактичнi збитки вiд невиконання зобов'язань боржниками перевищують оцiнки товариства, фактичнi результати можуть вiдрiзнятися вiд вказаних оцiнок.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Змiни в економiцi, галузевiй специфiцi або ж у фiнансовому становищi клiєнтiв можуть мати як наслiдок коригування величини резерву на знецiнення торгової та iншої дебiторської заборгованостi, вiдображеного у фiнансовiй звiтностi.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Дебiторська заборгованiсть за товари, роботи, послуги, представлена у фiнзвiтностi складається iз поточної торгової дебiторської заборгованостi.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Дебiторська заборгованiсть за товари, роботи, послуги</w:t>
      </w:r>
      <w:r w:rsidRPr="00E96543">
        <w:rPr>
          <w:rFonts w:ascii="Courier New" w:eastAsia="Times New Roman" w:hAnsi="Courier New" w:cs="Courier New"/>
          <w:sz w:val="20"/>
          <w:szCs w:val="20"/>
          <w:lang w:val="en-US" w:eastAsia="uk-UA"/>
        </w:rPr>
        <w:tab/>
        <w:t>На 31.12.2017 року</w:t>
      </w:r>
      <w:r w:rsidRPr="00E96543">
        <w:rPr>
          <w:rFonts w:ascii="Courier New" w:eastAsia="Times New Roman" w:hAnsi="Courier New" w:cs="Courier New"/>
          <w:sz w:val="20"/>
          <w:szCs w:val="20"/>
          <w:lang w:val="en-US" w:eastAsia="uk-UA"/>
        </w:rPr>
        <w:tab/>
        <w:t>На 31.12.2018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всього</w:t>
      </w:r>
      <w:r w:rsidRPr="00E96543">
        <w:rPr>
          <w:rFonts w:ascii="Courier New" w:eastAsia="Times New Roman" w:hAnsi="Courier New" w:cs="Courier New"/>
          <w:sz w:val="20"/>
          <w:szCs w:val="20"/>
          <w:lang w:val="en-US" w:eastAsia="uk-UA"/>
        </w:rPr>
        <w:tab/>
        <w:t>68</w:t>
      </w:r>
      <w:r w:rsidRPr="00E96543">
        <w:rPr>
          <w:rFonts w:ascii="Courier New" w:eastAsia="Times New Roman" w:hAnsi="Courier New" w:cs="Courier New"/>
          <w:sz w:val="20"/>
          <w:szCs w:val="20"/>
          <w:lang w:val="en-US" w:eastAsia="uk-UA"/>
        </w:rPr>
        <w:tab/>
        <w:t>59</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Резерв сумнiвних боргiв</w:t>
      </w:r>
      <w:r w:rsidRPr="00E96543">
        <w:rPr>
          <w:rFonts w:ascii="Courier New" w:eastAsia="Times New Roman" w:hAnsi="Courier New" w:cs="Courier New"/>
          <w:sz w:val="20"/>
          <w:szCs w:val="20"/>
          <w:lang w:val="en-US" w:eastAsia="uk-UA"/>
        </w:rPr>
        <w:tab/>
        <w:t>24</w:t>
      </w:r>
      <w:r w:rsidRPr="00E96543">
        <w:rPr>
          <w:rFonts w:ascii="Courier New" w:eastAsia="Times New Roman" w:hAnsi="Courier New" w:cs="Courier New"/>
          <w:sz w:val="20"/>
          <w:szCs w:val="20"/>
          <w:lang w:val="en-US" w:eastAsia="uk-UA"/>
        </w:rPr>
        <w:tab/>
        <w:t>26</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Чиста вартiсть реалiзацiї</w:t>
      </w:r>
      <w:r w:rsidRPr="00E96543">
        <w:rPr>
          <w:rFonts w:ascii="Courier New" w:eastAsia="Times New Roman" w:hAnsi="Courier New" w:cs="Courier New"/>
          <w:sz w:val="20"/>
          <w:szCs w:val="20"/>
          <w:lang w:val="en-US" w:eastAsia="uk-UA"/>
        </w:rPr>
        <w:tab/>
        <w:t>44</w:t>
      </w:r>
      <w:r w:rsidRPr="00E96543">
        <w:rPr>
          <w:rFonts w:ascii="Courier New" w:eastAsia="Times New Roman" w:hAnsi="Courier New" w:cs="Courier New"/>
          <w:sz w:val="20"/>
          <w:szCs w:val="20"/>
          <w:lang w:val="en-US" w:eastAsia="uk-UA"/>
        </w:rPr>
        <w:tab/>
        <w:t>33</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Дебiторська заборгованiсть за розрахунками є заборгованiстю перед товариством за виданими авансами: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Дебiторська заборгованiсть за розрахунками</w:t>
      </w:r>
      <w:r w:rsidRPr="00E96543">
        <w:rPr>
          <w:rFonts w:ascii="Courier New" w:eastAsia="Times New Roman" w:hAnsi="Courier New" w:cs="Courier New"/>
          <w:sz w:val="20"/>
          <w:szCs w:val="20"/>
          <w:lang w:val="en-US" w:eastAsia="uk-UA"/>
        </w:rPr>
        <w:tab/>
        <w:t>На 31.12.2017 року</w:t>
      </w:r>
      <w:r w:rsidRPr="00E96543">
        <w:rPr>
          <w:rFonts w:ascii="Courier New" w:eastAsia="Times New Roman" w:hAnsi="Courier New" w:cs="Courier New"/>
          <w:sz w:val="20"/>
          <w:szCs w:val="20"/>
          <w:lang w:val="en-US" w:eastAsia="uk-UA"/>
        </w:rPr>
        <w:tab/>
        <w:t>На 31.12.2018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 виданими авансами</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Резерв сумнiвних боргiв</w:t>
      </w:r>
      <w:r w:rsidRPr="00E96543">
        <w:rPr>
          <w:rFonts w:ascii="Courier New" w:eastAsia="Times New Roman" w:hAnsi="Courier New" w:cs="Courier New"/>
          <w:sz w:val="20"/>
          <w:szCs w:val="20"/>
          <w:lang w:val="en-US" w:eastAsia="uk-UA"/>
        </w:rPr>
        <w:tab/>
      </w:r>
      <w:r w:rsidRPr="00E96543">
        <w:rPr>
          <w:rFonts w:ascii="Courier New" w:eastAsia="Times New Roman" w:hAnsi="Courier New" w:cs="Courier New"/>
          <w:sz w:val="20"/>
          <w:szCs w:val="20"/>
          <w:lang w:val="en-US" w:eastAsia="uk-UA"/>
        </w:rPr>
        <w:tab/>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всього</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lastRenderedPageBreak/>
        <w:t xml:space="preserve"> Власний капiтал</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 Розмiр статутного капiталу становить 882063,75 грн., що складає 705651 штук простих  акцiй номiнальною вартiстю 1,25 грн. кожна.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Протягом 2018 року розмiр та структура Статутного капiталу не змiнювались.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Вiдображена згiдно П(С)БО стаття  "Зареєстрований капiтал" та "Резервний капiтал" може бути перенесена до трансформованого балансу без змiн.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 xml:space="preserve">Стаття "Додатковий капiтал", де облiковувався залишок iндексацiї основних засобiв до 2000 року,  перекласифiкована, оскiльки вартiсть необоротних активiв на пiдставi п.30 МСФЗ 1 визнається доцiльною собiвартiстю, резерв дооцiнки включено до нерозподiленого прибутку.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Розподiл прибутку: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t>на виплату дивiдендiв - 268 тис. 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t>в Резервний капiтал 28 тис. 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Нерозподiлений прибуток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Станом на 31.12.2018 року становить 2797 тис. грн., з нього за рахунок переходу на МСФЗ 152 тис. 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Поточнi зобов'язання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Поточна кредиторська заборгованiсть визнана в балансi за номiнальною вартiстю. Керiвництво товариства вважає, що номiнальна вартiсть кредиторської заборгованостi дорiвнює її справедливiй вартостi.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 поточних зобов'язань товариства вiдносяться: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стаття</w:t>
      </w:r>
      <w:r w:rsidRPr="00E96543">
        <w:rPr>
          <w:rFonts w:ascii="Courier New" w:eastAsia="Times New Roman" w:hAnsi="Courier New" w:cs="Courier New"/>
          <w:sz w:val="20"/>
          <w:szCs w:val="20"/>
          <w:lang w:val="en-US" w:eastAsia="uk-UA"/>
        </w:rPr>
        <w:tab/>
        <w:t>2017 рiк</w:t>
      </w:r>
      <w:r w:rsidRPr="00E96543">
        <w:rPr>
          <w:rFonts w:ascii="Courier New" w:eastAsia="Times New Roman" w:hAnsi="Courier New" w:cs="Courier New"/>
          <w:sz w:val="20"/>
          <w:szCs w:val="20"/>
          <w:lang w:val="en-US" w:eastAsia="uk-UA"/>
        </w:rPr>
        <w:tab/>
        <w:t>2018 рiк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Кредиторська заборгованiсть за товари, роботи, послуги</w:t>
      </w:r>
      <w:r w:rsidRPr="00E96543">
        <w:rPr>
          <w:rFonts w:ascii="Courier New" w:eastAsia="Times New Roman" w:hAnsi="Courier New" w:cs="Courier New"/>
          <w:sz w:val="20"/>
          <w:szCs w:val="20"/>
          <w:lang w:val="en-US" w:eastAsia="uk-UA"/>
        </w:rPr>
        <w:tab/>
        <w:t>1367</w:t>
      </w:r>
      <w:r w:rsidRPr="00E96543">
        <w:rPr>
          <w:rFonts w:ascii="Courier New" w:eastAsia="Times New Roman" w:hAnsi="Courier New" w:cs="Courier New"/>
          <w:sz w:val="20"/>
          <w:szCs w:val="20"/>
          <w:lang w:val="en-US" w:eastAsia="uk-UA"/>
        </w:rPr>
        <w:tab/>
        <w:t>1487</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 складi поточної кредиторської заборгованостi за товари, роботи, послуги немає заборгованостi  понад 12 мiсяцiв. Представленi суми є поточною заборгованiстю.</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 складу зобов'язань по розрахунках з оплати працi входить заборгованiсть товариства перед працiвниками по заробiтнiй платi та утриманих i  нарахованих на неї податках:</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стаття</w:t>
      </w:r>
      <w:r w:rsidRPr="00E96543">
        <w:rPr>
          <w:rFonts w:ascii="Courier New" w:eastAsia="Times New Roman" w:hAnsi="Courier New" w:cs="Courier New"/>
          <w:sz w:val="20"/>
          <w:szCs w:val="20"/>
          <w:lang w:val="en-US" w:eastAsia="uk-UA"/>
        </w:rPr>
        <w:tab/>
        <w:t>2017 рiк</w:t>
      </w:r>
      <w:r w:rsidRPr="00E96543">
        <w:rPr>
          <w:rFonts w:ascii="Courier New" w:eastAsia="Times New Roman" w:hAnsi="Courier New" w:cs="Courier New"/>
          <w:sz w:val="20"/>
          <w:szCs w:val="20"/>
          <w:lang w:val="en-US" w:eastAsia="uk-UA"/>
        </w:rPr>
        <w:tab/>
        <w:t>2018 рiк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Зобов'язання з оплати працi</w:t>
      </w:r>
      <w:r w:rsidRPr="00E96543">
        <w:rPr>
          <w:rFonts w:ascii="Courier New" w:eastAsia="Times New Roman" w:hAnsi="Courier New" w:cs="Courier New"/>
          <w:sz w:val="20"/>
          <w:szCs w:val="20"/>
          <w:lang w:val="en-US" w:eastAsia="uk-UA"/>
        </w:rPr>
        <w:tab/>
        <w:t>116</w:t>
      </w:r>
      <w:r w:rsidRPr="00E96543">
        <w:rPr>
          <w:rFonts w:ascii="Courier New" w:eastAsia="Times New Roman" w:hAnsi="Courier New" w:cs="Courier New"/>
          <w:sz w:val="20"/>
          <w:szCs w:val="20"/>
          <w:lang w:val="en-US" w:eastAsia="uk-UA"/>
        </w:rPr>
        <w:tab/>
        <w:t>175</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Зобов'язання по податку з доходiв фiзосiб</w:t>
      </w:r>
      <w:r w:rsidRPr="00E96543">
        <w:rPr>
          <w:rFonts w:ascii="Courier New" w:eastAsia="Times New Roman" w:hAnsi="Courier New" w:cs="Courier New"/>
          <w:sz w:val="20"/>
          <w:szCs w:val="20"/>
          <w:lang w:val="en-US" w:eastAsia="uk-UA"/>
        </w:rPr>
        <w:tab/>
        <w:t>35</w:t>
      </w:r>
      <w:r w:rsidRPr="00E96543">
        <w:rPr>
          <w:rFonts w:ascii="Courier New" w:eastAsia="Times New Roman" w:hAnsi="Courier New" w:cs="Courier New"/>
          <w:sz w:val="20"/>
          <w:szCs w:val="20"/>
          <w:lang w:val="en-US" w:eastAsia="uk-UA"/>
        </w:rPr>
        <w:tab/>
        <w:t>86</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Зобов'язання по ЄСВ</w:t>
      </w:r>
      <w:r w:rsidRPr="00E96543">
        <w:rPr>
          <w:rFonts w:ascii="Courier New" w:eastAsia="Times New Roman" w:hAnsi="Courier New" w:cs="Courier New"/>
          <w:sz w:val="20"/>
          <w:szCs w:val="20"/>
          <w:lang w:val="en-US" w:eastAsia="uk-UA"/>
        </w:rPr>
        <w:tab/>
        <w:t>37</w:t>
      </w:r>
      <w:r w:rsidRPr="00E96543">
        <w:rPr>
          <w:rFonts w:ascii="Courier New" w:eastAsia="Times New Roman" w:hAnsi="Courier New" w:cs="Courier New"/>
          <w:sz w:val="20"/>
          <w:szCs w:val="20"/>
          <w:lang w:val="en-US" w:eastAsia="uk-UA"/>
        </w:rPr>
        <w:tab/>
        <w:t>47</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Зобов'язання по вiйськовому збору</w:t>
      </w:r>
      <w:r w:rsidRPr="00E96543">
        <w:rPr>
          <w:rFonts w:ascii="Courier New" w:eastAsia="Times New Roman" w:hAnsi="Courier New" w:cs="Courier New"/>
          <w:sz w:val="20"/>
          <w:szCs w:val="20"/>
          <w:lang w:val="en-US" w:eastAsia="uk-UA"/>
        </w:rPr>
        <w:tab/>
        <w:t>-</w:t>
      </w:r>
      <w:r w:rsidRPr="00E96543">
        <w:rPr>
          <w:rFonts w:ascii="Courier New" w:eastAsia="Times New Roman" w:hAnsi="Courier New" w:cs="Courier New"/>
          <w:sz w:val="20"/>
          <w:szCs w:val="20"/>
          <w:lang w:val="en-US" w:eastAsia="uk-UA"/>
        </w:rPr>
        <w:tab/>
        <w:t>-</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всього</w:t>
      </w:r>
      <w:r w:rsidRPr="00E96543">
        <w:rPr>
          <w:rFonts w:ascii="Courier New" w:eastAsia="Times New Roman" w:hAnsi="Courier New" w:cs="Courier New"/>
          <w:sz w:val="20"/>
          <w:szCs w:val="20"/>
          <w:lang w:val="en-US" w:eastAsia="uk-UA"/>
        </w:rPr>
        <w:tab/>
        <w:t>188</w:t>
      </w:r>
      <w:r w:rsidRPr="00E96543">
        <w:rPr>
          <w:rFonts w:ascii="Courier New" w:eastAsia="Times New Roman" w:hAnsi="Courier New" w:cs="Courier New"/>
          <w:sz w:val="20"/>
          <w:szCs w:val="20"/>
          <w:lang w:val="en-US" w:eastAsia="uk-UA"/>
        </w:rPr>
        <w:tab/>
        <w:t>308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Iнша Поточна кредиторська заборгованiсть складається iз заборгованостi за розрахунками з учасниками  нарахованої, але ще невиплаченої суми дивiдендiв.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Забезпечення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Керiвництвом товариства не прийнято рiшення визнавати забезпечення пiд невикористанi вiдпустки, по яким потрiбно компенсувати працiвникам невикористанi ними вiдпустки.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Виручка вiд реалiзацiї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Дохiд (виручка) вiд реалiзацiї товарiв визнається за принципом нарахування, коли є впевненiсть , що в результатi операцiї вiдбудеться збiльшення економiчних вигод, а сума доходу може бути достовiрно визначена. Дохiд визначається без ПДВ. Дохiд визначається в разi, коли покупцевi переданi ризики й вигоди, пов'язанi з правом власностi на товар. В итрати, пов'язанi з отриманням доходу, визнаються одночасно з вiдповiдним доходом.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Дохiд, пов'язаний з наданням послуг, визнається, виходячи iз ступеня завершеностi операцiї з надання послуг на дату балансу, якщо може бути достовiрно оцiнений результат цiєї операцiї.</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Товариство займається продажем готових лiкiв,  виготовленням лiкiв в аптецi, а також надає в операцiйну оренду частину власних примiщень.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Чистий дохiд вiд реалiзацiї лiкарських та супутнiх засобiв становить:</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 2017 рiк- 22876 тис.  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За 2018 рiк - 23554 тис.грн.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Доходи вiд реалiзацiї вiдображено у звiтностi за вирахуванням ПДВ.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Собiвартiсть реалiзацiї</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Витрати визначаються витратами певного перiоду одночасно з визнанням доходу, для отримання якого вони здiйсненi.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Наднормативних виробничих витрат запасiв товариство в 2018 роцi не понесло.</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lastRenderedPageBreak/>
        <w:t>Iнший операцiйний дохiд</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тис.грн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стаття</w:t>
      </w:r>
      <w:r w:rsidRPr="00E96543">
        <w:rPr>
          <w:rFonts w:ascii="Courier New" w:eastAsia="Times New Roman" w:hAnsi="Courier New" w:cs="Courier New"/>
          <w:sz w:val="20"/>
          <w:szCs w:val="20"/>
          <w:lang w:val="en-US" w:eastAsia="uk-UA"/>
        </w:rPr>
        <w:tab/>
        <w:t xml:space="preserve">2017 рiк, </w:t>
      </w:r>
      <w:r w:rsidRPr="00E96543">
        <w:rPr>
          <w:rFonts w:ascii="Courier New" w:eastAsia="Times New Roman" w:hAnsi="Courier New" w:cs="Courier New"/>
          <w:sz w:val="20"/>
          <w:szCs w:val="20"/>
          <w:lang w:val="en-US" w:eastAsia="uk-UA"/>
        </w:rPr>
        <w:tab/>
        <w:t>2018 рiк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Дохiд вiд оренди</w:t>
      </w:r>
      <w:r w:rsidRPr="00E96543">
        <w:rPr>
          <w:rFonts w:ascii="Courier New" w:eastAsia="Times New Roman" w:hAnsi="Courier New" w:cs="Courier New"/>
          <w:sz w:val="20"/>
          <w:szCs w:val="20"/>
          <w:lang w:val="en-US" w:eastAsia="uk-UA"/>
        </w:rPr>
        <w:tab/>
        <w:t>230</w:t>
      </w:r>
      <w:r w:rsidRPr="00E96543">
        <w:rPr>
          <w:rFonts w:ascii="Courier New" w:eastAsia="Times New Roman" w:hAnsi="Courier New" w:cs="Courier New"/>
          <w:sz w:val="20"/>
          <w:szCs w:val="20"/>
          <w:lang w:val="en-US" w:eastAsia="uk-UA"/>
        </w:rPr>
        <w:tab/>
        <w:t>366</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Iншi</w:t>
      </w:r>
      <w:r w:rsidRPr="00E96543">
        <w:rPr>
          <w:rFonts w:ascii="Courier New" w:eastAsia="Times New Roman" w:hAnsi="Courier New" w:cs="Courier New"/>
          <w:sz w:val="20"/>
          <w:szCs w:val="20"/>
          <w:lang w:val="en-US" w:eastAsia="uk-UA"/>
        </w:rPr>
        <w:tab/>
        <w:t>24</w:t>
      </w:r>
      <w:r w:rsidRPr="00E96543">
        <w:rPr>
          <w:rFonts w:ascii="Courier New" w:eastAsia="Times New Roman" w:hAnsi="Courier New" w:cs="Courier New"/>
          <w:sz w:val="20"/>
          <w:szCs w:val="20"/>
          <w:lang w:val="en-US" w:eastAsia="uk-UA"/>
        </w:rPr>
        <w:tab/>
        <w:t>96</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всього</w:t>
      </w:r>
      <w:r w:rsidRPr="00E96543">
        <w:rPr>
          <w:rFonts w:ascii="Courier New" w:eastAsia="Times New Roman" w:hAnsi="Courier New" w:cs="Courier New"/>
          <w:sz w:val="20"/>
          <w:szCs w:val="20"/>
          <w:lang w:val="en-US" w:eastAsia="uk-UA"/>
        </w:rPr>
        <w:tab/>
        <w:t>254</w:t>
      </w:r>
      <w:r w:rsidRPr="00E96543">
        <w:rPr>
          <w:rFonts w:ascii="Courier New" w:eastAsia="Times New Roman" w:hAnsi="Courier New" w:cs="Courier New"/>
          <w:sz w:val="20"/>
          <w:szCs w:val="20"/>
          <w:lang w:val="en-US" w:eastAsia="uk-UA"/>
        </w:rPr>
        <w:tab/>
        <w:t>462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Вiдповiдно до МСБО 18 при визнаннi доходiв вiд послуг оренди товариство використовувало метод рiвномiрного нарахування за визначений перiод часу.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До статтi "Iнший операцiйний дохiд" включено доходи вiд послуг оренди , якi нараховуються щомiсячно сталою сумою вiдповiдно до умов договору оренди. Витрати, пов'язанi з орендованим майном рiвномiрно списуються за рахунок доходу вiд оренди.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Адмiнiстративнi витрати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Адмiнiстративнi витрати складаються з таких компонентiв: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                                                                                                                        тис.грн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стаття</w:t>
      </w:r>
      <w:r w:rsidRPr="00E96543">
        <w:rPr>
          <w:rFonts w:ascii="Courier New" w:eastAsia="Times New Roman" w:hAnsi="Courier New" w:cs="Courier New"/>
          <w:sz w:val="20"/>
          <w:szCs w:val="20"/>
          <w:lang w:val="en-US" w:eastAsia="uk-UA"/>
        </w:rPr>
        <w:tab/>
        <w:t>2017 рiк</w:t>
      </w:r>
      <w:r w:rsidRPr="00E96543">
        <w:rPr>
          <w:rFonts w:ascii="Courier New" w:eastAsia="Times New Roman" w:hAnsi="Courier New" w:cs="Courier New"/>
          <w:sz w:val="20"/>
          <w:szCs w:val="20"/>
          <w:lang w:val="en-US" w:eastAsia="uk-UA"/>
        </w:rPr>
        <w:tab/>
        <w:t>2018 рiк</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Матерiальнi витрати</w:t>
      </w:r>
      <w:r w:rsidRPr="00E96543">
        <w:rPr>
          <w:rFonts w:ascii="Courier New" w:eastAsia="Times New Roman" w:hAnsi="Courier New" w:cs="Courier New"/>
          <w:sz w:val="20"/>
          <w:szCs w:val="20"/>
          <w:lang w:val="en-US" w:eastAsia="uk-UA"/>
        </w:rPr>
        <w:tab/>
        <w:t>16</w:t>
      </w:r>
      <w:r w:rsidRPr="00E96543">
        <w:rPr>
          <w:rFonts w:ascii="Courier New" w:eastAsia="Times New Roman" w:hAnsi="Courier New" w:cs="Courier New"/>
          <w:sz w:val="20"/>
          <w:szCs w:val="20"/>
          <w:lang w:val="en-US" w:eastAsia="uk-UA"/>
        </w:rPr>
        <w:tab/>
        <w:t>16</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Витрати на оплату працi</w:t>
      </w:r>
      <w:r w:rsidRPr="00E96543">
        <w:rPr>
          <w:rFonts w:ascii="Courier New" w:eastAsia="Times New Roman" w:hAnsi="Courier New" w:cs="Courier New"/>
          <w:sz w:val="20"/>
          <w:szCs w:val="20"/>
          <w:lang w:val="en-US" w:eastAsia="uk-UA"/>
        </w:rPr>
        <w:tab/>
        <w:t>496</w:t>
      </w:r>
      <w:r w:rsidRPr="00E96543">
        <w:rPr>
          <w:rFonts w:ascii="Courier New" w:eastAsia="Times New Roman" w:hAnsi="Courier New" w:cs="Courier New"/>
          <w:sz w:val="20"/>
          <w:szCs w:val="20"/>
          <w:lang w:val="en-US" w:eastAsia="uk-UA"/>
        </w:rPr>
        <w:tab/>
        <w:t>508</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Витрати на соцстрахування</w:t>
      </w:r>
      <w:r w:rsidRPr="00E96543">
        <w:rPr>
          <w:rFonts w:ascii="Courier New" w:eastAsia="Times New Roman" w:hAnsi="Courier New" w:cs="Courier New"/>
          <w:sz w:val="20"/>
          <w:szCs w:val="20"/>
          <w:lang w:val="en-US" w:eastAsia="uk-UA"/>
        </w:rPr>
        <w:tab/>
        <w:t>95</w:t>
      </w:r>
      <w:r w:rsidRPr="00E96543">
        <w:rPr>
          <w:rFonts w:ascii="Courier New" w:eastAsia="Times New Roman" w:hAnsi="Courier New" w:cs="Courier New"/>
          <w:sz w:val="20"/>
          <w:szCs w:val="20"/>
          <w:lang w:val="en-US" w:eastAsia="uk-UA"/>
        </w:rPr>
        <w:tab/>
        <w:t>112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Знос необоротних активiв</w:t>
      </w:r>
      <w:r w:rsidRPr="00E96543">
        <w:rPr>
          <w:rFonts w:ascii="Courier New" w:eastAsia="Times New Roman" w:hAnsi="Courier New" w:cs="Courier New"/>
          <w:sz w:val="20"/>
          <w:szCs w:val="20"/>
          <w:lang w:val="en-US" w:eastAsia="uk-UA"/>
        </w:rPr>
        <w:tab/>
        <w:t>3</w:t>
      </w:r>
      <w:r w:rsidRPr="00E96543">
        <w:rPr>
          <w:rFonts w:ascii="Courier New" w:eastAsia="Times New Roman" w:hAnsi="Courier New" w:cs="Courier New"/>
          <w:sz w:val="20"/>
          <w:szCs w:val="20"/>
          <w:lang w:val="en-US" w:eastAsia="uk-UA"/>
        </w:rPr>
        <w:tab/>
        <w:t>3</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Iншi витрати</w:t>
      </w:r>
      <w:r w:rsidRPr="00E96543">
        <w:rPr>
          <w:rFonts w:ascii="Courier New" w:eastAsia="Times New Roman" w:hAnsi="Courier New" w:cs="Courier New"/>
          <w:sz w:val="20"/>
          <w:szCs w:val="20"/>
          <w:lang w:val="en-US" w:eastAsia="uk-UA"/>
        </w:rPr>
        <w:tab/>
        <w:t>201</w:t>
      </w:r>
      <w:r w:rsidRPr="00E96543">
        <w:rPr>
          <w:rFonts w:ascii="Courier New" w:eastAsia="Times New Roman" w:hAnsi="Courier New" w:cs="Courier New"/>
          <w:sz w:val="20"/>
          <w:szCs w:val="20"/>
          <w:lang w:val="en-US" w:eastAsia="uk-UA"/>
        </w:rPr>
        <w:tab/>
        <w:t>152</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Всього</w:t>
      </w:r>
      <w:r w:rsidRPr="00E96543">
        <w:rPr>
          <w:rFonts w:ascii="Courier New" w:eastAsia="Times New Roman" w:hAnsi="Courier New" w:cs="Courier New"/>
          <w:sz w:val="20"/>
          <w:szCs w:val="20"/>
          <w:lang w:val="en-US" w:eastAsia="uk-UA"/>
        </w:rPr>
        <w:tab/>
        <w:t>811</w:t>
      </w:r>
      <w:r w:rsidRPr="00E96543">
        <w:rPr>
          <w:rFonts w:ascii="Courier New" w:eastAsia="Times New Roman" w:hAnsi="Courier New" w:cs="Courier New"/>
          <w:sz w:val="20"/>
          <w:szCs w:val="20"/>
          <w:lang w:val="en-US" w:eastAsia="uk-UA"/>
        </w:rPr>
        <w:tab/>
        <w:t>791</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 складi адмiнiстративних витрат вiдображено витрати, понесенi на утримання адмiнiстративно-управлiнського персоналу.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Iншi операцiйнi витрати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 данiй статтi облiковуються витрати товариства, пов'язанi з основною господарською дiяльнiстю в звiтному перiодi, якi не ввiйшли до iнших статей витрат та виникли у процесi звичайної дiяльностi.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6. Розкриття iншої iнформацiї</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Управлiння капiталом</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Товариство розглядає позиковий капiтал та статутний капiтал , як основнi джерела формування капiталу. Завданням менеджменту при управлiннi капiталом є забезпечення спроможностi товариства продовжувати функцiонування з метою отримання прибуткiв та вигод для забезпечення фiнансування своїх операцiйних потреб, капiталовкладень та стратегiї розвитку пiдприємства.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Операцiї з пов'язаними сторонами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Сторони вважаються пов'язаними, якщо одна сторона має можливiсть контролювати iншу або здiйснювати суттєвий вплив на прийняття фiнансових та операцiйних рiшень iншою стороною. Таке визначення пов'язаної сторони може вiдрiзнятися вiд визначення згiдно законодавства України.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ab/>
        <w:t>Згiдно з МСБО 24 "Розкриття iнформацiї щодо пов'язаних сторiн", пов'язаними сторонами товариства визначено:</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t>акцiонерiв товариства, що контролюють або здiйснюють спiльний контроль та мають суттєвий вплив на пiдприємство;</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w:t>
      </w:r>
      <w:r w:rsidRPr="00E96543">
        <w:rPr>
          <w:rFonts w:ascii="Courier New" w:eastAsia="Times New Roman" w:hAnsi="Courier New" w:cs="Courier New"/>
          <w:sz w:val="20"/>
          <w:szCs w:val="20"/>
          <w:lang w:val="en-US" w:eastAsia="uk-UA"/>
        </w:rPr>
        <w:tab/>
        <w:t>управлiнський персонал товариства.</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Протягом звiтного перiоду пiдприємство не проводило операцiй з пов'язаними сторонами.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Персонал та оплата працi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Середня кiлькiсть працiвникiв за 2018 рiк становить 57 спiвробiтникiв.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Середньомiсячна заробiтна плата по пiдприємству за поточний рiк становить 3569 грн.</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Виплати персоналу проводяться згiдно затвердженого  штатного розпису та колективного договору.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Пiдприємство не є учасником державних пенсiйних планiв.</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Умовнi та iншi зобов'язання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Судовi процедури. Станом на кiнець звiтного перiоду в пiдприємства вiдсутнi судовi позови i вiдповiдно керiвництво пiдприємства, керуючись власною оцiнкою i внутрiшнiми професiйними консультацiями, вважає, що пiдприємство не зазнає суттєвих збиткiв у результатi можливих судових позовiв, а тому резерв у фiнансовiй звiтностi не створювався.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Податкове законодавство. Українське податкове законодавство часто змiнюється, а його суперечливi положення тлумачаться неоднозначно. Керiвництво пiдприємства  вважає, що його тлумачення податкового законодавства є обгрунтованим на всi </w:t>
      </w:r>
      <w:r w:rsidRPr="00E96543">
        <w:rPr>
          <w:rFonts w:ascii="Courier New" w:eastAsia="Times New Roman" w:hAnsi="Courier New" w:cs="Courier New"/>
          <w:sz w:val="20"/>
          <w:szCs w:val="20"/>
          <w:lang w:val="en-US" w:eastAsia="uk-UA"/>
        </w:rPr>
        <w:lastRenderedPageBreak/>
        <w:t xml:space="preserve">податки вiдповiдно до законодавчих норм. Але неможливо гарантувати, що при перевiрцi податковi органи не оскаржать нарахованi суми податкiв з метою збiльшення податкових надходжень до бюджету.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Управлiння фiнансовими ризиками</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Україна вважається країною з економiкою, що розвивається, якiй характернi вiдносно високi економiчнi та полiтичнi ризики. Майбутня стабiльнiсть української економiки в значнiй мiрi залежить вiд здiйснення та вдосконалення податкового та регуляторного законодавства до вимог ринкової економiки. Економiка, що розвивається схильна до негативного впливу падiння ринкової кон'юктури та економiчного спаду. Наслiдки фiнансової кризи, її тривалiсть та проблеми в промисловостi, та конкретно в будiвельнiй галузi, а також в банкiвському секторi можуть призвести до скорочення операцiйних грошових потокiв, недоступностi кредитних ресурсiв, збiльшення витрат i невизначеностi щодо термiнiв або обсягу зниження запланованих капiтальних витрат. Непередбачене можливе погiршення ситуацiї на мiжнародних фiнансових i товарних ринках може негативно вплинути на результати дiяльностi i фiнансовий стан товариства, наслiдки якого зараз визначити неможливо. Керiвництво вважає, що в ситуацiї, яка склалася воно вживає всi посильнi заходи для забезпечення стабiльностi товариства та планує продовжувати свою дiяльнiсть у доступному для огляду майбутньому.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Товариство має рiзнi фiнансовi iнструменти, такi як дебiторська та кредиторська заборгованостi, що виникають в ходi операцiйної дiяльностi.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Кредитний ризик - це ризик невиконання контрактних зобов'язань контрагентом i виникнення, в зв'язку з цим, фiнансових збиткiв в товариствi. Фiнансовi iнструменти, за якими у товариства може потенцiйно виникнути значна концентрацiя кредитного ризику, складаються з грошових коштiв та дебiторської заборгованостi.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Дебiторська заборгованiсть вiдображена за вирахуванням резерву. Керiвництво має кредитну полiтику та контролює суму кредитного ризику на постiйнiй основi. Оцiнка кредитного ризику проводиться по вiдношенню до всiх клiєнтiв, яким потрiбнi кредитнi умови, що перевищують певну суму. Товариство не проводило операцiй з пов'язаними сторонами. Аналiз кредитного ризику товариства проводиться iндивiдуально по кожному випадку.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 xml:space="preserve">Ринковий ризик включає валютний ризик, вiдсотковий ризик та iнший цiновий ризик. Керiвництво пiдприємства за звiтний перiод уникло здiйснення операцiй, якi схильнi до валютних ризикiв. З метою управлiння ризиком змiни ринкової цiни на товари та послуги, пiдприємство здiйснює постiйне вiдстеження цiн на внутрiшньому ринку України. За результатами даного аналiзу i подальшого прогнозування цiн , керiвництво формує цiнову полiтику в залежностi вiд динамiки цiни на ринку.    </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Ризик лiквiдностi - це ризик того, що товариство буде не здатне забазпечити виконання своїх фiнансових зобов'язань у мiру їх настання. Мета товариства полягає в пiдтримцi безперервностi та гнучкостi фiнансування її операцiйної дiяльностi шляхом залучення кредитних ресурсiв та використання права вiдстрочки платежу постачальникам. Товариство аналiзує строк своїх активiв i строки платежiв за своїми зобов'язаннями та планує свою лiквiднiсть в залежностi вiд очiкуваних надходжень вiд погашення фiнансових iнструментiв. У разi недостатньої лiквiдностi товариство перерозподiляє ресурси для досягнення оптимального фiнансування своєї дiяльностi.</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Подiї пiсля звiтного перiоду</w:t>
      </w: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Пiсля 31.12.2018 року до дати затвердження керiвництвом пiдприємства  фiнансової звiтностi не вiдбулося подiй, якi могли вплинути на фiнансовий стан товариства. Тобто, пiдприємство працювало у звичайному режимi, нiяких судових процесiв, перевiрок контролюючих органiв, анулювання укладених договорiв, оголошення про припинення дiяльностi, суттєвого придбання чи продажу активiв, надзвичайних ситуацiй не вiдбулося.</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Голова правлiння                                                                       Петришин Р.М.</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r w:rsidRPr="00E96543">
        <w:rPr>
          <w:rFonts w:ascii="Courier New" w:eastAsia="Times New Roman" w:hAnsi="Courier New" w:cs="Courier New"/>
          <w:sz w:val="20"/>
          <w:szCs w:val="20"/>
          <w:lang w:val="en-US" w:eastAsia="uk-UA"/>
        </w:rPr>
        <w:t>Головний бухгалтер                                                                   Мурза С.М.</w:t>
      </w: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val="en-US" w:eastAsia="uk-UA"/>
        </w:rPr>
      </w:pPr>
    </w:p>
    <w:p w:rsidR="00E96543" w:rsidRPr="00E96543" w:rsidRDefault="00E96543" w:rsidP="00E96543">
      <w:pPr>
        <w:spacing w:after="0" w:line="240" w:lineRule="auto"/>
        <w:rPr>
          <w:rFonts w:ascii="Courier New" w:eastAsia="Times New Roman" w:hAnsi="Courier New" w:cs="Courier New"/>
          <w:sz w:val="20"/>
          <w:szCs w:val="20"/>
          <w:lang w:eastAsia="uk-UA"/>
        </w:rPr>
      </w:pPr>
    </w:p>
    <w:sectPr w:rsidR="00E96543" w:rsidRPr="00E96543" w:rsidSect="00E96543">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10"/>
  <w:displayHorizontalDrawingGridEvery w:val="2"/>
  <w:characterSpacingControl w:val="doNotCompress"/>
  <w:compat/>
  <w:rsids>
    <w:rsidRoot w:val="00E96543"/>
    <w:rsid w:val="00000001"/>
    <w:rsid w:val="000D0BC1"/>
    <w:rsid w:val="00124DFE"/>
    <w:rsid w:val="00300AE8"/>
    <w:rsid w:val="00534F72"/>
    <w:rsid w:val="0074723A"/>
    <w:rsid w:val="00A849E7"/>
    <w:rsid w:val="00C073DC"/>
    <w:rsid w:val="00C641F1"/>
    <w:rsid w:val="00E96543"/>
    <w:rsid w:val="00FD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65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7371</Words>
  <Characters>42015</Characters>
  <Application>Microsoft Office Word</Application>
  <DocSecurity>0</DocSecurity>
  <Lines>350</Lines>
  <Paragraphs>98</Paragraphs>
  <ScaleCrop>false</ScaleCrop>
  <Company>Microsoft</Company>
  <LinksUpToDate>false</LinksUpToDate>
  <CharactersWithSpaces>49288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2019-12-12T13:35:00Z</dcterms:created>
  <dcterms:modified xsi:type="dcterms:W3CDTF">2019-12-12T13:39:00Z</dcterms:modified>
</cp:coreProperties>
</file>