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FC4" w:rsidRPr="00F95FC4" w:rsidRDefault="00F95FC4" w:rsidP="00F95F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Calibri" w:hAnsi="Courier New" w:cs="Courier New"/>
          <w:sz w:val="20"/>
          <w:szCs w:val="20"/>
          <w:lang w:val="en-US" w:eastAsia="ru-RU"/>
        </w:rPr>
      </w:pPr>
    </w:p>
    <w:p w:rsidR="00F95FC4" w:rsidRDefault="00F95FC4">
      <w:pPr>
        <w:sectPr w:rsidR="00F95FC4" w:rsidSect="00F95FC4">
          <w:pgSz w:w="11906" w:h="16838"/>
          <w:pgMar w:top="363" w:right="567" w:bottom="363" w:left="1417" w:header="709" w:footer="709" w:gutter="0"/>
          <w:cols w:space="708"/>
          <w:docGrid w:linePitch="360"/>
        </w:sectPr>
      </w:pPr>
    </w:p>
    <w:p w:rsidR="00F95FC4" w:rsidRPr="00F95FC4" w:rsidRDefault="00F95FC4" w:rsidP="00F95FC4">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297"/>
        <w:gridCol w:w="426"/>
        <w:gridCol w:w="1233"/>
        <w:gridCol w:w="675"/>
        <w:gridCol w:w="676"/>
        <w:gridCol w:w="676"/>
      </w:tblGrid>
      <w:tr w:rsidR="00F95FC4" w:rsidRPr="00F95FC4" w:rsidTr="005B2EC1">
        <w:tc>
          <w:tcPr>
            <w:tcW w:w="6082" w:type="dxa"/>
          </w:tcPr>
          <w:p w:rsidR="00F95FC4" w:rsidRPr="00F95FC4" w:rsidRDefault="00F95FC4" w:rsidP="00F95FC4">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F95FC4" w:rsidRPr="00F95FC4" w:rsidRDefault="00F95FC4" w:rsidP="00F95FC4">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F95FC4" w:rsidRPr="00F95FC4" w:rsidRDefault="00F95FC4" w:rsidP="00F95FC4">
            <w:pPr>
              <w:widowControl w:val="0"/>
              <w:spacing w:after="0" w:line="240" w:lineRule="auto"/>
              <w:jc w:val="center"/>
              <w:rPr>
                <w:rFonts w:ascii="Times New Roman" w:eastAsia="Times New Roman" w:hAnsi="Times New Roman" w:cs="Times New Roman"/>
                <w:sz w:val="18"/>
                <w:szCs w:val="18"/>
                <w:lang w:eastAsia="ru-RU"/>
              </w:rPr>
            </w:pPr>
            <w:r w:rsidRPr="00F95FC4">
              <w:rPr>
                <w:rFonts w:ascii="Times New Roman" w:eastAsia="Times New Roman" w:hAnsi="Times New Roman" w:cs="Times New Roman"/>
                <w:sz w:val="18"/>
                <w:szCs w:val="18"/>
                <w:lang w:val="uk-UA" w:eastAsia="ru-RU"/>
              </w:rPr>
              <w:t>Коди</w:t>
            </w:r>
          </w:p>
        </w:tc>
      </w:tr>
      <w:tr w:rsidR="00F95FC4" w:rsidRPr="00F95FC4" w:rsidTr="005B2EC1">
        <w:tc>
          <w:tcPr>
            <w:tcW w:w="6082" w:type="dxa"/>
          </w:tcPr>
          <w:p w:rsidR="00F95FC4" w:rsidRPr="00F95FC4" w:rsidRDefault="00F95FC4" w:rsidP="00F95FC4">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F95FC4" w:rsidRPr="00F95FC4" w:rsidRDefault="00F95FC4" w:rsidP="00F95FC4">
            <w:pPr>
              <w:widowControl w:val="0"/>
              <w:spacing w:after="0" w:line="240" w:lineRule="auto"/>
              <w:jc w:val="center"/>
              <w:rPr>
                <w:rFonts w:ascii="Times New Roman" w:eastAsia="Times New Roman" w:hAnsi="Times New Roman" w:cs="Times New Roman"/>
                <w:sz w:val="16"/>
                <w:szCs w:val="16"/>
                <w:lang w:eastAsia="ru-RU"/>
              </w:rPr>
            </w:pPr>
            <w:r w:rsidRPr="00F95FC4">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F95FC4" w:rsidRPr="00F95FC4" w:rsidRDefault="00F95FC4" w:rsidP="00F95FC4">
            <w:pPr>
              <w:widowControl w:val="0"/>
              <w:spacing w:after="0" w:line="240" w:lineRule="auto"/>
              <w:jc w:val="center"/>
              <w:rPr>
                <w:rFonts w:ascii="Times New Roman" w:eastAsia="Times New Roman" w:hAnsi="Times New Roman" w:cs="Times New Roman"/>
                <w:sz w:val="18"/>
                <w:szCs w:val="18"/>
                <w:lang w:val="en-US" w:eastAsia="ru-RU"/>
              </w:rPr>
            </w:pPr>
            <w:r w:rsidRPr="00F95FC4">
              <w:rPr>
                <w:rFonts w:ascii="Times New Roman" w:eastAsia="Times New Roman" w:hAnsi="Times New Roman" w:cs="Times New Roman"/>
                <w:sz w:val="18"/>
                <w:szCs w:val="18"/>
                <w:lang w:val="en-US" w:eastAsia="ru-RU"/>
              </w:rPr>
              <w:t>2018</w:t>
            </w:r>
          </w:p>
        </w:tc>
        <w:tc>
          <w:tcPr>
            <w:tcW w:w="676" w:type="dxa"/>
            <w:tcBorders>
              <w:top w:val="nil"/>
              <w:left w:val="single" w:sz="6" w:space="0" w:color="auto"/>
              <w:bottom w:val="nil"/>
              <w:right w:val="single" w:sz="6" w:space="0" w:color="auto"/>
            </w:tcBorders>
          </w:tcPr>
          <w:p w:rsidR="00F95FC4" w:rsidRPr="00F95FC4" w:rsidRDefault="00F95FC4" w:rsidP="00F95FC4">
            <w:pPr>
              <w:widowControl w:val="0"/>
              <w:spacing w:after="0" w:line="240" w:lineRule="auto"/>
              <w:rPr>
                <w:rFonts w:ascii="Times New Roman" w:eastAsia="Times New Roman" w:hAnsi="Times New Roman" w:cs="Times New Roman"/>
                <w:bCs/>
                <w:sz w:val="18"/>
                <w:szCs w:val="18"/>
                <w:lang w:val="en-US" w:eastAsia="ru-RU"/>
              </w:rPr>
            </w:pPr>
            <w:r w:rsidRPr="00F95FC4">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F95FC4" w:rsidRPr="00F95FC4" w:rsidRDefault="00F95FC4" w:rsidP="00F95FC4">
            <w:pPr>
              <w:widowControl w:val="0"/>
              <w:spacing w:after="0" w:line="240" w:lineRule="auto"/>
              <w:rPr>
                <w:rFonts w:ascii="Times New Roman" w:eastAsia="Times New Roman" w:hAnsi="Times New Roman" w:cs="Times New Roman"/>
                <w:bCs/>
                <w:sz w:val="18"/>
                <w:szCs w:val="18"/>
                <w:lang w:val="en-US" w:eastAsia="ru-RU"/>
              </w:rPr>
            </w:pPr>
            <w:r w:rsidRPr="00F95FC4">
              <w:rPr>
                <w:rFonts w:ascii="Times New Roman" w:eastAsia="Times New Roman" w:hAnsi="Times New Roman" w:cs="Times New Roman"/>
                <w:bCs/>
                <w:sz w:val="18"/>
                <w:szCs w:val="18"/>
                <w:lang w:val="en-US" w:eastAsia="ru-RU"/>
              </w:rPr>
              <w:t>01</w:t>
            </w:r>
          </w:p>
        </w:tc>
      </w:tr>
      <w:tr w:rsidR="00F95FC4" w:rsidRPr="00F95FC4" w:rsidTr="005B2EC1">
        <w:tc>
          <w:tcPr>
            <w:tcW w:w="6082" w:type="dxa"/>
          </w:tcPr>
          <w:p w:rsidR="00F95FC4" w:rsidRPr="00F95FC4" w:rsidRDefault="00F95FC4" w:rsidP="00F95FC4">
            <w:pPr>
              <w:widowControl w:val="0"/>
              <w:spacing w:after="0" w:line="240" w:lineRule="auto"/>
              <w:rPr>
                <w:rFonts w:ascii="Times New Roman" w:eastAsia="Times New Roman" w:hAnsi="Times New Roman" w:cs="Times New Roman"/>
                <w:sz w:val="18"/>
                <w:szCs w:val="18"/>
                <w:lang w:val="en-US" w:eastAsia="ru-RU"/>
              </w:rPr>
            </w:pPr>
            <w:r w:rsidRPr="00F95FC4">
              <w:rPr>
                <w:rFonts w:ascii="Times New Roman" w:eastAsia="Times New Roman" w:hAnsi="Times New Roman" w:cs="Times New Roman"/>
                <w:sz w:val="18"/>
                <w:szCs w:val="18"/>
                <w:lang w:val="uk-UA" w:eastAsia="ru-RU"/>
              </w:rPr>
              <w:t xml:space="preserve">Підприємство  </w:t>
            </w:r>
            <w:r w:rsidRPr="00F95FC4">
              <w:rPr>
                <w:rFonts w:ascii="Times New Roman" w:eastAsia="Times New Roman" w:hAnsi="Times New Roman" w:cs="Times New Roman"/>
                <w:sz w:val="18"/>
                <w:szCs w:val="18"/>
                <w:lang w:val="en-US" w:eastAsia="ru-RU"/>
              </w:rPr>
              <w:t xml:space="preserve"> </w:t>
            </w:r>
            <w:r w:rsidRPr="00F95FC4">
              <w:rPr>
                <w:rFonts w:ascii="Times New Roman" w:eastAsia="Times New Roman" w:hAnsi="Times New Roman" w:cs="Times New Roman"/>
                <w:sz w:val="18"/>
                <w:szCs w:val="18"/>
                <w:u w:val="single"/>
                <w:lang w:val="en-US" w:eastAsia="ru-RU"/>
              </w:rPr>
              <w:t>Публічне акцiонерне товариство "Сарнифармацiя"</w:t>
            </w:r>
          </w:p>
        </w:tc>
        <w:tc>
          <w:tcPr>
            <w:tcW w:w="1956" w:type="dxa"/>
            <w:gridSpan w:val="3"/>
          </w:tcPr>
          <w:p w:rsidR="00F95FC4" w:rsidRPr="00F95FC4" w:rsidRDefault="00F95FC4" w:rsidP="00F95FC4">
            <w:pPr>
              <w:widowControl w:val="0"/>
              <w:spacing w:after="0" w:line="240" w:lineRule="auto"/>
              <w:rPr>
                <w:rFonts w:ascii="Times New Roman" w:eastAsia="Times New Roman" w:hAnsi="Times New Roman" w:cs="Times New Roman"/>
                <w:sz w:val="18"/>
                <w:szCs w:val="18"/>
                <w:lang w:eastAsia="ru-RU"/>
              </w:rPr>
            </w:pPr>
            <w:r w:rsidRPr="00F95FC4">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F95FC4" w:rsidRPr="00F95FC4" w:rsidRDefault="00F95FC4" w:rsidP="00F95FC4">
            <w:pPr>
              <w:widowControl w:val="0"/>
              <w:spacing w:after="0" w:line="240" w:lineRule="auto"/>
              <w:jc w:val="center"/>
              <w:rPr>
                <w:rFonts w:ascii="Times New Roman" w:eastAsia="Times New Roman" w:hAnsi="Times New Roman" w:cs="Times New Roman"/>
                <w:sz w:val="18"/>
                <w:szCs w:val="18"/>
                <w:lang w:val="en-US" w:eastAsia="ru-RU"/>
              </w:rPr>
            </w:pPr>
            <w:r w:rsidRPr="00F95FC4">
              <w:rPr>
                <w:rFonts w:ascii="Times New Roman" w:eastAsia="Times New Roman" w:hAnsi="Times New Roman" w:cs="Times New Roman"/>
                <w:sz w:val="18"/>
                <w:szCs w:val="18"/>
                <w:lang w:val="en-US" w:eastAsia="ru-RU"/>
              </w:rPr>
              <w:t>01979256</w:t>
            </w:r>
          </w:p>
        </w:tc>
      </w:tr>
      <w:tr w:rsidR="00F95FC4" w:rsidRPr="00F95FC4" w:rsidTr="005B2EC1">
        <w:trPr>
          <w:trHeight w:val="199"/>
        </w:trPr>
        <w:tc>
          <w:tcPr>
            <w:tcW w:w="6082" w:type="dxa"/>
          </w:tcPr>
          <w:p w:rsidR="00F95FC4" w:rsidRPr="00F95FC4" w:rsidRDefault="00F95FC4" w:rsidP="00F95FC4">
            <w:pPr>
              <w:widowControl w:val="0"/>
              <w:spacing w:after="0" w:line="240" w:lineRule="auto"/>
              <w:rPr>
                <w:rFonts w:ascii="Times New Roman" w:eastAsia="Times New Roman" w:hAnsi="Times New Roman" w:cs="Times New Roman"/>
                <w:sz w:val="18"/>
                <w:szCs w:val="18"/>
                <w:lang w:val="en-US" w:eastAsia="ru-RU"/>
              </w:rPr>
            </w:pPr>
            <w:r w:rsidRPr="00F95FC4">
              <w:rPr>
                <w:rFonts w:ascii="Times New Roman" w:eastAsia="Times New Roman" w:hAnsi="Times New Roman" w:cs="Times New Roman"/>
                <w:sz w:val="18"/>
                <w:szCs w:val="18"/>
                <w:lang w:val="uk-UA" w:eastAsia="ru-RU"/>
              </w:rPr>
              <w:t xml:space="preserve">Територія </w:t>
            </w:r>
            <w:r w:rsidRPr="00F95FC4">
              <w:rPr>
                <w:rFonts w:ascii="Times New Roman" w:eastAsia="Times New Roman" w:hAnsi="Times New Roman" w:cs="Times New Roman"/>
                <w:sz w:val="18"/>
                <w:szCs w:val="18"/>
                <w:lang w:val="en-US" w:eastAsia="ru-RU"/>
              </w:rPr>
              <w:t xml:space="preserve"> </w:t>
            </w:r>
            <w:r w:rsidRPr="00F95FC4">
              <w:rPr>
                <w:rFonts w:ascii="Times New Roman" w:eastAsia="Times New Roman" w:hAnsi="Times New Roman" w:cs="Times New Roman"/>
                <w:sz w:val="18"/>
                <w:szCs w:val="18"/>
                <w:u w:val="single"/>
                <w:lang w:val="en-US" w:eastAsia="ru-RU"/>
              </w:rPr>
              <w:t>РIВНЕНСЬКА ОБЛАСТЬ</w:t>
            </w:r>
          </w:p>
        </w:tc>
        <w:tc>
          <w:tcPr>
            <w:tcW w:w="1956" w:type="dxa"/>
            <w:gridSpan w:val="3"/>
          </w:tcPr>
          <w:p w:rsidR="00F95FC4" w:rsidRPr="00F95FC4" w:rsidRDefault="00F95FC4" w:rsidP="00F95FC4">
            <w:pPr>
              <w:widowControl w:val="0"/>
              <w:spacing w:after="0" w:line="240" w:lineRule="auto"/>
              <w:rPr>
                <w:rFonts w:ascii="Times New Roman" w:eastAsia="Times New Roman" w:hAnsi="Times New Roman" w:cs="Times New Roman"/>
                <w:sz w:val="18"/>
                <w:szCs w:val="18"/>
                <w:lang w:eastAsia="ru-RU"/>
              </w:rPr>
            </w:pPr>
            <w:r w:rsidRPr="00F95FC4">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F95FC4" w:rsidRPr="00F95FC4" w:rsidRDefault="00F95FC4" w:rsidP="00F95FC4">
            <w:pPr>
              <w:widowControl w:val="0"/>
              <w:spacing w:after="0" w:line="240" w:lineRule="auto"/>
              <w:jc w:val="center"/>
              <w:rPr>
                <w:rFonts w:ascii="Times New Roman" w:eastAsia="Times New Roman" w:hAnsi="Times New Roman" w:cs="Times New Roman"/>
                <w:sz w:val="18"/>
                <w:szCs w:val="18"/>
                <w:lang w:val="en-US" w:eastAsia="ru-RU"/>
              </w:rPr>
            </w:pPr>
            <w:r w:rsidRPr="00F95FC4">
              <w:rPr>
                <w:rFonts w:ascii="Times New Roman" w:eastAsia="Times New Roman" w:hAnsi="Times New Roman" w:cs="Times New Roman"/>
                <w:sz w:val="18"/>
                <w:szCs w:val="18"/>
                <w:lang w:val="en-US" w:eastAsia="ru-RU"/>
              </w:rPr>
              <w:t>5625410100</w:t>
            </w:r>
          </w:p>
        </w:tc>
      </w:tr>
      <w:tr w:rsidR="00F95FC4" w:rsidRPr="00F95FC4" w:rsidTr="005B2EC1">
        <w:trPr>
          <w:trHeight w:val="199"/>
        </w:trPr>
        <w:tc>
          <w:tcPr>
            <w:tcW w:w="6082" w:type="dxa"/>
          </w:tcPr>
          <w:p w:rsidR="00F95FC4" w:rsidRPr="00F95FC4" w:rsidRDefault="00F95FC4" w:rsidP="00F95FC4">
            <w:pPr>
              <w:widowControl w:val="0"/>
              <w:spacing w:after="0" w:line="240" w:lineRule="auto"/>
              <w:rPr>
                <w:rFonts w:ascii="Times New Roman" w:eastAsia="Times New Roman" w:hAnsi="Times New Roman" w:cs="Times New Roman"/>
                <w:sz w:val="18"/>
                <w:szCs w:val="18"/>
                <w:lang w:eastAsia="ru-RU"/>
              </w:rPr>
            </w:pPr>
            <w:r w:rsidRPr="00F95FC4">
              <w:rPr>
                <w:rFonts w:ascii="Times New Roman" w:eastAsia="Times New Roman" w:hAnsi="Times New Roman" w:cs="Times New Roman"/>
                <w:sz w:val="18"/>
                <w:szCs w:val="18"/>
                <w:lang w:val="uk-UA" w:eastAsia="ru-RU"/>
              </w:rPr>
              <w:t>Організаційно-правова форма господарювання</w:t>
            </w:r>
            <w:r w:rsidRPr="00F95FC4">
              <w:rPr>
                <w:rFonts w:ascii="Times New Roman" w:eastAsia="Times New Roman" w:hAnsi="Times New Roman" w:cs="Times New Roman"/>
                <w:sz w:val="18"/>
                <w:szCs w:val="18"/>
                <w:lang w:eastAsia="ru-RU"/>
              </w:rPr>
              <w:t xml:space="preserve">  </w:t>
            </w:r>
            <w:r w:rsidRPr="00F95FC4">
              <w:rPr>
                <w:rFonts w:ascii="Times New Roman" w:eastAsia="Times New Roman" w:hAnsi="Times New Roman" w:cs="Times New Roman"/>
                <w:sz w:val="18"/>
                <w:szCs w:val="18"/>
                <w:u w:val="single"/>
                <w:lang w:val="en-US" w:eastAsia="ru-RU"/>
              </w:rPr>
              <w:t>ПУБЛIЧНЕ АКЦIОНЕРНЕ ТОВАРИСТВО</w:t>
            </w:r>
          </w:p>
        </w:tc>
        <w:tc>
          <w:tcPr>
            <w:tcW w:w="1956" w:type="dxa"/>
            <w:gridSpan w:val="3"/>
          </w:tcPr>
          <w:p w:rsidR="00F95FC4" w:rsidRPr="00F95FC4" w:rsidRDefault="00F95FC4" w:rsidP="00F95FC4">
            <w:pPr>
              <w:widowControl w:val="0"/>
              <w:spacing w:after="0" w:line="240" w:lineRule="auto"/>
              <w:rPr>
                <w:rFonts w:ascii="Times New Roman" w:eastAsia="Times New Roman" w:hAnsi="Times New Roman" w:cs="Times New Roman"/>
                <w:sz w:val="18"/>
                <w:szCs w:val="18"/>
                <w:lang w:val="uk-UA" w:eastAsia="ru-RU"/>
              </w:rPr>
            </w:pPr>
            <w:r w:rsidRPr="00F95FC4">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F95FC4" w:rsidRPr="00F95FC4" w:rsidRDefault="00F95FC4" w:rsidP="00F95FC4">
            <w:pPr>
              <w:widowControl w:val="0"/>
              <w:spacing w:after="0" w:line="240" w:lineRule="auto"/>
              <w:jc w:val="center"/>
              <w:rPr>
                <w:rFonts w:ascii="Times New Roman" w:eastAsia="Times New Roman" w:hAnsi="Times New Roman" w:cs="Times New Roman"/>
                <w:sz w:val="18"/>
                <w:szCs w:val="18"/>
                <w:lang w:val="en-US" w:eastAsia="ru-RU"/>
              </w:rPr>
            </w:pPr>
            <w:r w:rsidRPr="00F95FC4">
              <w:rPr>
                <w:rFonts w:ascii="Times New Roman" w:eastAsia="Times New Roman" w:hAnsi="Times New Roman" w:cs="Times New Roman"/>
                <w:sz w:val="18"/>
                <w:szCs w:val="18"/>
                <w:lang w:val="en-US" w:eastAsia="ru-RU"/>
              </w:rPr>
              <w:t>112</w:t>
            </w:r>
          </w:p>
        </w:tc>
      </w:tr>
      <w:tr w:rsidR="00F95FC4" w:rsidRPr="00F95FC4" w:rsidTr="005B2EC1">
        <w:tc>
          <w:tcPr>
            <w:tcW w:w="6082" w:type="dxa"/>
          </w:tcPr>
          <w:p w:rsidR="00F95FC4" w:rsidRPr="00F95FC4" w:rsidRDefault="00F95FC4" w:rsidP="00F95FC4">
            <w:pPr>
              <w:widowControl w:val="0"/>
              <w:spacing w:after="0" w:line="240" w:lineRule="auto"/>
              <w:rPr>
                <w:rFonts w:ascii="Times New Roman" w:eastAsia="Times New Roman" w:hAnsi="Times New Roman" w:cs="Times New Roman"/>
                <w:sz w:val="18"/>
                <w:szCs w:val="18"/>
                <w:lang w:val="en-US" w:eastAsia="ru-RU"/>
              </w:rPr>
            </w:pPr>
            <w:r w:rsidRPr="00F95FC4">
              <w:rPr>
                <w:rFonts w:ascii="Times New Roman" w:eastAsia="Times New Roman" w:hAnsi="Times New Roman" w:cs="Times New Roman"/>
                <w:sz w:val="18"/>
                <w:szCs w:val="18"/>
                <w:lang w:eastAsia="ru-RU"/>
              </w:rPr>
              <w:t xml:space="preserve">Вид економічної діяльності </w:t>
            </w:r>
            <w:r w:rsidRPr="00F95FC4">
              <w:rPr>
                <w:rFonts w:ascii="Times New Roman" w:eastAsia="Times New Roman" w:hAnsi="Times New Roman" w:cs="Times New Roman"/>
                <w:sz w:val="18"/>
                <w:szCs w:val="18"/>
                <w:lang w:val="en-US" w:eastAsia="ru-RU"/>
              </w:rPr>
              <w:t xml:space="preserve"> </w:t>
            </w:r>
            <w:r w:rsidRPr="00F95FC4">
              <w:rPr>
                <w:rFonts w:ascii="Times New Roman" w:eastAsia="Times New Roman" w:hAnsi="Times New Roman" w:cs="Times New Roman"/>
                <w:sz w:val="18"/>
                <w:szCs w:val="18"/>
                <w:u w:val="single"/>
                <w:lang w:val="en-US" w:eastAsia="ru-RU"/>
              </w:rPr>
              <w:t>РОЗДРІБНА ТОРГІВЛЯ ФАРМАЦЕВТИЧНИМИ ТОВАРАМИ В СПЕЦІАЛІЗОВАНИХ МАГАЗИНАХ</w:t>
            </w:r>
          </w:p>
        </w:tc>
        <w:tc>
          <w:tcPr>
            <w:tcW w:w="1956" w:type="dxa"/>
            <w:gridSpan w:val="3"/>
            <w:tcBorders>
              <w:top w:val="nil"/>
              <w:left w:val="nil"/>
              <w:bottom w:val="nil"/>
              <w:right w:val="single" w:sz="4" w:space="0" w:color="auto"/>
            </w:tcBorders>
          </w:tcPr>
          <w:p w:rsidR="00F95FC4" w:rsidRPr="00F95FC4" w:rsidRDefault="00F95FC4" w:rsidP="00F95FC4">
            <w:pPr>
              <w:widowControl w:val="0"/>
              <w:spacing w:after="0" w:line="240" w:lineRule="auto"/>
              <w:rPr>
                <w:rFonts w:ascii="Times New Roman" w:eastAsia="Times New Roman" w:hAnsi="Times New Roman" w:cs="Times New Roman"/>
                <w:sz w:val="18"/>
                <w:szCs w:val="18"/>
                <w:lang w:eastAsia="ru-RU"/>
              </w:rPr>
            </w:pPr>
            <w:r w:rsidRPr="00F95FC4">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F95FC4" w:rsidRPr="00F95FC4" w:rsidRDefault="00F95FC4" w:rsidP="00F95FC4">
            <w:pPr>
              <w:widowControl w:val="0"/>
              <w:spacing w:after="0" w:line="240" w:lineRule="auto"/>
              <w:jc w:val="center"/>
              <w:rPr>
                <w:rFonts w:ascii="Times New Roman" w:eastAsia="Times New Roman" w:hAnsi="Times New Roman" w:cs="Times New Roman"/>
                <w:sz w:val="18"/>
                <w:szCs w:val="18"/>
                <w:lang w:val="en-US" w:eastAsia="ru-RU"/>
              </w:rPr>
            </w:pPr>
            <w:r w:rsidRPr="00F95FC4">
              <w:rPr>
                <w:rFonts w:ascii="Times New Roman" w:eastAsia="Times New Roman" w:hAnsi="Times New Roman" w:cs="Times New Roman"/>
                <w:sz w:val="18"/>
                <w:szCs w:val="18"/>
                <w:lang w:val="en-US" w:eastAsia="ru-RU"/>
              </w:rPr>
              <w:t>47.73</w:t>
            </w:r>
          </w:p>
        </w:tc>
      </w:tr>
      <w:tr w:rsidR="00F95FC4" w:rsidRPr="00F95FC4" w:rsidTr="005B2EC1">
        <w:tc>
          <w:tcPr>
            <w:tcW w:w="6082" w:type="dxa"/>
          </w:tcPr>
          <w:p w:rsidR="00F95FC4" w:rsidRPr="00F95FC4" w:rsidRDefault="00F95FC4" w:rsidP="00F95FC4">
            <w:pPr>
              <w:widowControl w:val="0"/>
              <w:spacing w:after="0" w:line="240" w:lineRule="auto"/>
              <w:rPr>
                <w:rFonts w:ascii="Times New Roman" w:eastAsia="Times New Roman" w:hAnsi="Times New Roman" w:cs="Times New Roman"/>
                <w:sz w:val="18"/>
                <w:szCs w:val="18"/>
                <w:lang w:eastAsia="ru-RU"/>
              </w:rPr>
            </w:pPr>
            <w:r w:rsidRPr="00F95FC4">
              <w:rPr>
                <w:rFonts w:ascii="Times New Roman" w:eastAsia="Times New Roman" w:hAnsi="Times New Roman" w:cs="Times New Roman"/>
                <w:sz w:val="18"/>
                <w:szCs w:val="18"/>
                <w:lang w:eastAsia="ru-RU"/>
              </w:rPr>
              <w:t>Середн</w:t>
            </w:r>
            <w:r w:rsidRPr="00F95FC4">
              <w:rPr>
                <w:rFonts w:ascii="Times New Roman" w:eastAsia="Times New Roman" w:hAnsi="Times New Roman" w:cs="Times New Roman"/>
                <w:sz w:val="18"/>
                <w:szCs w:val="18"/>
                <w:lang w:val="uk-UA" w:eastAsia="ru-RU"/>
              </w:rPr>
              <w:t>я кількість працівників</w:t>
            </w:r>
            <w:r w:rsidRPr="00F95FC4">
              <w:rPr>
                <w:rFonts w:ascii="Times New Roman" w:eastAsia="Times New Roman" w:hAnsi="Times New Roman" w:cs="Times New Roman"/>
                <w:sz w:val="18"/>
                <w:szCs w:val="18"/>
                <w:lang w:eastAsia="ru-RU"/>
              </w:rPr>
              <w:t xml:space="preserve">  </w:t>
            </w:r>
            <w:r w:rsidRPr="00F95FC4">
              <w:rPr>
                <w:rFonts w:ascii="Times New Roman" w:eastAsia="Times New Roman" w:hAnsi="Times New Roman" w:cs="Times New Roman"/>
                <w:sz w:val="18"/>
                <w:szCs w:val="18"/>
                <w:u w:val="single"/>
                <w:lang w:val="en-US" w:eastAsia="ru-RU"/>
              </w:rPr>
              <w:t>61</w:t>
            </w:r>
          </w:p>
        </w:tc>
        <w:tc>
          <w:tcPr>
            <w:tcW w:w="1956" w:type="dxa"/>
            <w:gridSpan w:val="3"/>
          </w:tcPr>
          <w:p w:rsidR="00F95FC4" w:rsidRPr="00F95FC4" w:rsidRDefault="00F95FC4" w:rsidP="00F95FC4">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top w:val="single" w:sz="4" w:space="0" w:color="auto"/>
            </w:tcBorders>
          </w:tcPr>
          <w:p w:rsidR="00F95FC4" w:rsidRPr="00F95FC4" w:rsidRDefault="00F95FC4" w:rsidP="00F95FC4">
            <w:pPr>
              <w:widowControl w:val="0"/>
              <w:spacing w:after="0" w:line="240" w:lineRule="auto"/>
              <w:jc w:val="center"/>
              <w:rPr>
                <w:rFonts w:ascii="Times New Roman" w:eastAsia="Times New Roman" w:hAnsi="Times New Roman" w:cs="Times New Roman"/>
                <w:sz w:val="18"/>
                <w:szCs w:val="18"/>
                <w:lang w:eastAsia="ru-RU"/>
              </w:rPr>
            </w:pPr>
          </w:p>
        </w:tc>
      </w:tr>
      <w:tr w:rsidR="00F95FC4" w:rsidRPr="00F95FC4" w:rsidTr="005B2EC1">
        <w:tc>
          <w:tcPr>
            <w:tcW w:w="6082" w:type="dxa"/>
          </w:tcPr>
          <w:p w:rsidR="00F95FC4" w:rsidRPr="00F95FC4" w:rsidRDefault="00F95FC4" w:rsidP="00F95FC4">
            <w:pPr>
              <w:widowControl w:val="0"/>
              <w:spacing w:after="0" w:line="240" w:lineRule="auto"/>
              <w:rPr>
                <w:rFonts w:ascii="Times New Roman" w:eastAsia="Times New Roman" w:hAnsi="Times New Roman" w:cs="Times New Roman"/>
                <w:sz w:val="18"/>
                <w:szCs w:val="18"/>
                <w:lang w:eastAsia="ru-RU"/>
              </w:rPr>
            </w:pPr>
            <w:r w:rsidRPr="00F95FC4">
              <w:rPr>
                <w:rFonts w:ascii="Times New Roman" w:eastAsia="Times New Roman" w:hAnsi="Times New Roman" w:cs="Times New Roman"/>
                <w:sz w:val="18"/>
                <w:szCs w:val="18"/>
                <w:lang w:val="uk-UA" w:eastAsia="ru-RU"/>
              </w:rPr>
              <w:t>Одиниця виміру</w:t>
            </w:r>
            <w:r w:rsidRPr="00F95FC4">
              <w:rPr>
                <w:rFonts w:ascii="Times New Roman" w:eastAsia="Times New Roman" w:hAnsi="Times New Roman" w:cs="Times New Roman"/>
                <w:noProof/>
                <w:sz w:val="18"/>
                <w:szCs w:val="18"/>
                <w:lang w:eastAsia="ru-RU"/>
              </w:rPr>
              <w:t xml:space="preserve"> :</w:t>
            </w:r>
            <w:r w:rsidRPr="00F95FC4">
              <w:rPr>
                <w:rFonts w:ascii="Times New Roman" w:eastAsia="Times New Roman" w:hAnsi="Times New Roman" w:cs="Times New Roman"/>
                <w:sz w:val="18"/>
                <w:szCs w:val="18"/>
                <w:lang w:val="uk-UA" w:eastAsia="ru-RU"/>
              </w:rPr>
              <w:t xml:space="preserve"> тис. грн.</w:t>
            </w:r>
          </w:p>
        </w:tc>
        <w:tc>
          <w:tcPr>
            <w:tcW w:w="1956" w:type="dxa"/>
            <w:gridSpan w:val="3"/>
            <w:tcBorders>
              <w:top w:val="nil"/>
              <w:left w:val="nil"/>
              <w:bottom w:val="nil"/>
            </w:tcBorders>
          </w:tcPr>
          <w:p w:rsidR="00F95FC4" w:rsidRPr="00F95FC4" w:rsidRDefault="00F95FC4" w:rsidP="00F95FC4">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F95FC4" w:rsidRPr="00F95FC4" w:rsidRDefault="00F95FC4" w:rsidP="00F95FC4">
            <w:pPr>
              <w:widowControl w:val="0"/>
              <w:spacing w:after="0" w:line="240" w:lineRule="auto"/>
              <w:jc w:val="center"/>
              <w:rPr>
                <w:rFonts w:ascii="Times New Roman" w:eastAsia="Times New Roman" w:hAnsi="Times New Roman" w:cs="Times New Roman"/>
                <w:sz w:val="18"/>
                <w:szCs w:val="18"/>
                <w:lang w:eastAsia="ru-RU"/>
              </w:rPr>
            </w:pPr>
          </w:p>
        </w:tc>
      </w:tr>
      <w:tr w:rsidR="00F95FC4" w:rsidRPr="00F95FC4" w:rsidTr="005B2EC1">
        <w:tc>
          <w:tcPr>
            <w:tcW w:w="6082" w:type="dxa"/>
          </w:tcPr>
          <w:p w:rsidR="00F95FC4" w:rsidRPr="00F95FC4" w:rsidRDefault="00F95FC4" w:rsidP="00F95FC4">
            <w:pPr>
              <w:widowControl w:val="0"/>
              <w:spacing w:after="0" w:line="240" w:lineRule="auto"/>
              <w:rPr>
                <w:rFonts w:ascii="Times New Roman" w:eastAsia="Times New Roman" w:hAnsi="Times New Roman" w:cs="Times New Roman"/>
                <w:sz w:val="18"/>
                <w:szCs w:val="18"/>
                <w:lang w:val="en-US" w:eastAsia="ru-RU"/>
              </w:rPr>
            </w:pPr>
            <w:r w:rsidRPr="00F95FC4">
              <w:rPr>
                <w:rFonts w:ascii="Times New Roman" w:eastAsia="Times New Roman" w:hAnsi="Times New Roman" w:cs="Times New Roman"/>
                <w:sz w:val="18"/>
                <w:szCs w:val="18"/>
                <w:lang w:eastAsia="ru-RU"/>
              </w:rPr>
              <w:t xml:space="preserve">Адреса </w:t>
            </w:r>
            <w:r w:rsidRPr="00F95FC4">
              <w:rPr>
                <w:rFonts w:ascii="Times New Roman" w:eastAsia="Times New Roman" w:hAnsi="Times New Roman" w:cs="Times New Roman"/>
                <w:sz w:val="18"/>
                <w:szCs w:val="18"/>
                <w:u w:val="single"/>
                <w:lang w:val="en-US" w:eastAsia="ru-RU"/>
              </w:rPr>
              <w:t>34500 Рiвненська область Сарненський р-н м.Сарни вул. Я.Мудрого, 5, т.(03655) 3-27-75</w:t>
            </w:r>
          </w:p>
          <w:p w:rsidR="00F95FC4" w:rsidRPr="00F95FC4" w:rsidRDefault="00F95FC4" w:rsidP="00F95FC4">
            <w:pPr>
              <w:widowControl w:val="0"/>
              <w:spacing w:after="0" w:line="240" w:lineRule="auto"/>
              <w:rPr>
                <w:rFonts w:ascii="Times New Roman" w:eastAsia="Times New Roman" w:hAnsi="Times New Roman" w:cs="Times New Roman"/>
                <w:sz w:val="18"/>
                <w:szCs w:val="18"/>
                <w:lang w:val="uk-UA" w:eastAsia="ru-RU"/>
              </w:rPr>
            </w:pPr>
          </w:p>
          <w:p w:rsidR="00F95FC4" w:rsidRPr="00F95FC4" w:rsidRDefault="00F95FC4" w:rsidP="00F95FC4">
            <w:pPr>
              <w:widowControl w:val="0"/>
              <w:spacing w:after="0" w:line="240" w:lineRule="auto"/>
              <w:rPr>
                <w:rFonts w:ascii="Times New Roman" w:eastAsia="Times New Roman" w:hAnsi="Times New Roman" w:cs="Times New Roman"/>
                <w:sz w:val="18"/>
                <w:szCs w:val="18"/>
                <w:lang w:eastAsia="ru-RU"/>
              </w:rPr>
            </w:pPr>
            <w:r w:rsidRPr="00F95FC4">
              <w:rPr>
                <w:rFonts w:ascii="Times New Roman" w:eastAsia="Times New Roman" w:hAnsi="Times New Roman" w:cs="Times New Roman"/>
                <w:sz w:val="18"/>
                <w:szCs w:val="18"/>
                <w:lang w:val="uk-UA" w:eastAsia="ru-RU"/>
              </w:rPr>
              <w:t>Складено (зробити позначку "v" у відповідній клітинці):</w:t>
            </w:r>
          </w:p>
        </w:tc>
        <w:tc>
          <w:tcPr>
            <w:tcW w:w="1956" w:type="dxa"/>
            <w:gridSpan w:val="3"/>
          </w:tcPr>
          <w:p w:rsidR="00F95FC4" w:rsidRPr="00F95FC4" w:rsidRDefault="00F95FC4" w:rsidP="00F95FC4">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left w:val="nil"/>
              <w:right w:val="nil"/>
            </w:tcBorders>
          </w:tcPr>
          <w:p w:rsidR="00F95FC4" w:rsidRPr="00F95FC4" w:rsidRDefault="00F95FC4" w:rsidP="00F95FC4">
            <w:pPr>
              <w:widowControl w:val="0"/>
              <w:spacing w:after="0" w:line="240" w:lineRule="auto"/>
              <w:jc w:val="center"/>
              <w:rPr>
                <w:rFonts w:ascii="Times New Roman" w:eastAsia="Times New Roman" w:hAnsi="Times New Roman" w:cs="Times New Roman"/>
                <w:sz w:val="18"/>
                <w:szCs w:val="18"/>
                <w:lang w:eastAsia="ru-RU"/>
              </w:rPr>
            </w:pPr>
          </w:p>
        </w:tc>
      </w:tr>
      <w:tr w:rsidR="00F95FC4" w:rsidRPr="00F95FC4" w:rsidTr="005B2EC1">
        <w:trPr>
          <w:gridAfter w:val="4"/>
          <w:wAfter w:w="3260" w:type="dxa"/>
        </w:trPr>
        <w:tc>
          <w:tcPr>
            <w:tcW w:w="6082" w:type="dxa"/>
          </w:tcPr>
          <w:p w:rsidR="00F95FC4" w:rsidRPr="00F95FC4" w:rsidRDefault="00F95FC4" w:rsidP="00F95FC4">
            <w:pPr>
              <w:widowControl w:val="0"/>
              <w:spacing w:after="0" w:line="240" w:lineRule="auto"/>
              <w:rPr>
                <w:rFonts w:ascii="Times New Roman" w:eastAsia="Times New Roman" w:hAnsi="Times New Roman" w:cs="Times New Roman"/>
                <w:sz w:val="20"/>
                <w:szCs w:val="20"/>
                <w:lang w:eastAsia="ru-RU"/>
              </w:rPr>
            </w:pPr>
            <w:r w:rsidRPr="00F95FC4">
              <w:rPr>
                <w:rFonts w:ascii="Times New Roman" w:eastAsia="Times New Roman" w:hAnsi="Times New Roman" w:cs="Times New Roman"/>
                <w:sz w:val="18"/>
                <w:szCs w:val="18"/>
                <w:lang w:eastAsia="ru-RU"/>
              </w:rPr>
              <w:t>за положеннями (стандартами) бухгалтерського обліку</w:t>
            </w:r>
          </w:p>
        </w:tc>
        <w:tc>
          <w:tcPr>
            <w:tcW w:w="297" w:type="dxa"/>
            <w:tcBorders>
              <w:left w:val="nil"/>
              <w:right w:val="single" w:sz="4" w:space="0" w:color="auto"/>
            </w:tcBorders>
          </w:tcPr>
          <w:p w:rsidR="00F95FC4" w:rsidRPr="00F95FC4" w:rsidRDefault="00F95FC4" w:rsidP="00F95FC4">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95FC4" w:rsidRPr="00F95FC4" w:rsidRDefault="00F95FC4" w:rsidP="00F95FC4">
            <w:pPr>
              <w:widowControl w:val="0"/>
              <w:spacing w:after="0" w:line="240" w:lineRule="auto"/>
              <w:jc w:val="center"/>
              <w:rPr>
                <w:rFonts w:ascii="Times New Roman" w:eastAsia="Times New Roman" w:hAnsi="Times New Roman" w:cs="Times New Roman"/>
                <w:sz w:val="20"/>
                <w:szCs w:val="20"/>
                <w:lang w:val="en-US" w:eastAsia="ru-RU"/>
              </w:rPr>
            </w:pPr>
            <w:r w:rsidRPr="00F95FC4">
              <w:rPr>
                <w:rFonts w:ascii="Times New Roman" w:eastAsia="Times New Roman" w:hAnsi="Times New Roman" w:cs="Times New Roman"/>
                <w:sz w:val="20"/>
                <w:szCs w:val="20"/>
                <w:lang w:val="en-US" w:eastAsia="ru-RU"/>
              </w:rPr>
              <w:t xml:space="preserve"> </w:t>
            </w:r>
          </w:p>
        </w:tc>
      </w:tr>
      <w:tr w:rsidR="00F95FC4" w:rsidRPr="00F95FC4" w:rsidTr="005B2EC1">
        <w:trPr>
          <w:gridAfter w:val="4"/>
          <w:wAfter w:w="3260" w:type="dxa"/>
        </w:trPr>
        <w:tc>
          <w:tcPr>
            <w:tcW w:w="6082" w:type="dxa"/>
          </w:tcPr>
          <w:p w:rsidR="00F95FC4" w:rsidRPr="00F95FC4" w:rsidRDefault="00F95FC4" w:rsidP="00F95FC4">
            <w:pPr>
              <w:widowControl w:val="0"/>
              <w:spacing w:after="0" w:line="240" w:lineRule="auto"/>
              <w:rPr>
                <w:rFonts w:ascii="Times New Roman" w:eastAsia="Times New Roman" w:hAnsi="Times New Roman" w:cs="Times New Roman"/>
                <w:sz w:val="20"/>
                <w:szCs w:val="20"/>
                <w:lang w:eastAsia="ru-RU"/>
              </w:rPr>
            </w:pPr>
            <w:r w:rsidRPr="00F95FC4">
              <w:rPr>
                <w:rFonts w:ascii="Times New Roman" w:eastAsia="Times New Roman" w:hAnsi="Times New Roman" w:cs="Times New Roman"/>
                <w:sz w:val="18"/>
                <w:szCs w:val="18"/>
                <w:lang w:eastAsia="ru-RU"/>
              </w:rPr>
              <w:t>за міжнародними стандартами фінансової звітності</w:t>
            </w:r>
          </w:p>
        </w:tc>
        <w:tc>
          <w:tcPr>
            <w:tcW w:w="297" w:type="dxa"/>
            <w:tcBorders>
              <w:left w:val="nil"/>
              <w:right w:val="single" w:sz="4" w:space="0" w:color="auto"/>
            </w:tcBorders>
          </w:tcPr>
          <w:p w:rsidR="00F95FC4" w:rsidRPr="00F95FC4" w:rsidRDefault="00F95FC4" w:rsidP="00F95FC4">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95FC4" w:rsidRPr="00F95FC4" w:rsidRDefault="00F95FC4" w:rsidP="00F95FC4">
            <w:pPr>
              <w:widowControl w:val="0"/>
              <w:spacing w:after="0" w:line="240" w:lineRule="auto"/>
              <w:jc w:val="center"/>
              <w:rPr>
                <w:rFonts w:ascii="Times New Roman" w:eastAsia="Times New Roman" w:hAnsi="Times New Roman" w:cs="Times New Roman"/>
                <w:sz w:val="20"/>
                <w:szCs w:val="20"/>
                <w:lang w:val="en-US" w:eastAsia="ru-RU"/>
              </w:rPr>
            </w:pPr>
            <w:r w:rsidRPr="00F95FC4">
              <w:rPr>
                <w:rFonts w:ascii="Times New Roman" w:eastAsia="Times New Roman" w:hAnsi="Times New Roman" w:cs="Times New Roman"/>
                <w:sz w:val="20"/>
                <w:szCs w:val="20"/>
                <w:lang w:val="en-US" w:eastAsia="ru-RU"/>
              </w:rPr>
              <w:t>V</w:t>
            </w:r>
          </w:p>
        </w:tc>
      </w:tr>
    </w:tbl>
    <w:p w:rsidR="00F95FC4" w:rsidRPr="00F95FC4" w:rsidRDefault="00F95FC4" w:rsidP="00F95FC4">
      <w:pPr>
        <w:widowControl w:val="0"/>
        <w:spacing w:after="0" w:line="240" w:lineRule="auto"/>
        <w:jc w:val="center"/>
        <w:rPr>
          <w:rFonts w:ascii="Times New Roman" w:eastAsia="Times New Roman" w:hAnsi="Times New Roman" w:cs="Times New Roman"/>
          <w:b/>
          <w:bCs/>
          <w:lang w:val="uk-UA" w:eastAsia="ru-RU"/>
        </w:rPr>
      </w:pPr>
    </w:p>
    <w:p w:rsidR="00F95FC4" w:rsidRPr="00F95FC4" w:rsidRDefault="00F95FC4" w:rsidP="00F95FC4">
      <w:pPr>
        <w:widowControl w:val="0"/>
        <w:spacing w:after="0" w:line="240" w:lineRule="auto"/>
        <w:jc w:val="center"/>
        <w:rPr>
          <w:rFonts w:ascii="Times New Roman" w:eastAsia="Times New Roman" w:hAnsi="Times New Roman" w:cs="Times New Roman"/>
          <w:b/>
          <w:bCs/>
          <w:lang w:eastAsia="ru-RU"/>
        </w:rPr>
      </w:pPr>
      <w:r w:rsidRPr="00F95FC4">
        <w:rPr>
          <w:rFonts w:ascii="Times New Roman" w:eastAsia="Times New Roman" w:hAnsi="Times New Roman" w:cs="Times New Roman"/>
          <w:b/>
          <w:bCs/>
          <w:lang w:val="en-US" w:eastAsia="ru-RU"/>
        </w:rPr>
        <w:t>Баланс</w:t>
      </w:r>
      <w:r w:rsidRPr="00F95FC4">
        <w:rPr>
          <w:rFonts w:ascii="Times New Roman" w:eastAsia="Times New Roman" w:hAnsi="Times New Roman" w:cs="Times New Roman"/>
          <w:b/>
          <w:bCs/>
          <w:lang w:eastAsia="ru-RU"/>
        </w:rPr>
        <w:t xml:space="preserve"> ( Звіт про фінансовий стан ) на </w:t>
      </w:r>
      <w:r w:rsidRPr="00F95FC4">
        <w:rPr>
          <w:rFonts w:ascii="Times New Roman" w:eastAsia="Times New Roman" w:hAnsi="Times New Roman" w:cs="Times New Roman"/>
          <w:b/>
          <w:bCs/>
          <w:lang w:val="en-US" w:eastAsia="ru-RU"/>
        </w:rPr>
        <w:t>"31" грудня 2017 р.</w:t>
      </w:r>
      <w:r w:rsidRPr="00F95FC4">
        <w:rPr>
          <w:rFonts w:ascii="Times New Roman" w:eastAsia="Times New Roman" w:hAnsi="Times New Roman" w:cs="Times New Roman"/>
          <w:b/>
          <w:bCs/>
          <w:lang w:eastAsia="ru-RU"/>
        </w:rPr>
        <w:t xml:space="preserve"> </w:t>
      </w:r>
    </w:p>
    <w:p w:rsidR="00F95FC4" w:rsidRPr="00F95FC4" w:rsidRDefault="00F95FC4" w:rsidP="00F95FC4">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tblPr>
      <w:tblGrid>
        <w:gridCol w:w="8640"/>
        <w:gridCol w:w="1107"/>
      </w:tblGrid>
      <w:tr w:rsidR="00F95FC4" w:rsidRPr="00F95FC4" w:rsidTr="005B2EC1">
        <w:trPr>
          <w:jc w:val="right"/>
        </w:trPr>
        <w:tc>
          <w:tcPr>
            <w:tcW w:w="8640" w:type="dxa"/>
            <w:tcBorders>
              <w:right w:val="single" w:sz="4" w:space="0" w:color="auto"/>
            </w:tcBorders>
            <w:vAlign w:val="center"/>
          </w:tcPr>
          <w:p w:rsidR="00F95FC4" w:rsidRPr="00F95FC4" w:rsidRDefault="00F95FC4" w:rsidP="00F95FC4">
            <w:pPr>
              <w:widowControl w:val="0"/>
              <w:spacing w:after="0" w:line="240" w:lineRule="auto"/>
              <w:rPr>
                <w:rFonts w:ascii="Times New Roman" w:eastAsia="Times New Roman" w:hAnsi="Times New Roman" w:cs="Times New Roman"/>
                <w:lang w:eastAsia="ru-RU"/>
              </w:rPr>
            </w:pPr>
            <w:r w:rsidRPr="00F95FC4">
              <w:rPr>
                <w:rFonts w:ascii="Times New Roman" w:eastAsia="Times New Roman" w:hAnsi="Times New Roman" w:cs="Times New Roman"/>
                <w:lang w:eastAsia="ru-RU"/>
              </w:rPr>
              <w:t xml:space="preserve">                                                                    </w:t>
            </w:r>
            <w:r w:rsidRPr="00F95FC4">
              <w:rPr>
                <w:rFonts w:ascii="Times New Roman" w:eastAsia="Times New Roman" w:hAnsi="Times New Roman" w:cs="Times New Roman"/>
                <w:lang w:val="en-US" w:eastAsia="ru-RU"/>
              </w:rPr>
              <w:t>Форма № 1</w:t>
            </w:r>
            <w:r w:rsidRPr="00F95FC4">
              <w:rPr>
                <w:rFonts w:ascii="Times New Roman" w:eastAsia="Times New Roman" w:hAnsi="Times New Roman" w:cs="Times New Roman"/>
                <w:lang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F95FC4" w:rsidRPr="00F95FC4" w:rsidRDefault="00F95FC4" w:rsidP="00F95FC4">
            <w:pPr>
              <w:keepNext/>
              <w:keepLines/>
              <w:widowControl w:val="0"/>
              <w:suppressAutoHyphens/>
              <w:spacing w:after="0" w:line="240" w:lineRule="auto"/>
              <w:rPr>
                <w:rFonts w:ascii="Times New Roman" w:eastAsia="Times New Roman" w:hAnsi="Times New Roman" w:cs="Times New Roman"/>
                <w:lang w:val="en-US" w:eastAsia="ru-RU"/>
              </w:rPr>
            </w:pPr>
            <w:r w:rsidRPr="00F95FC4">
              <w:rPr>
                <w:rFonts w:ascii="Times New Roman" w:eastAsia="Times New Roman" w:hAnsi="Times New Roman" w:cs="Times New Roman"/>
                <w:lang w:val="en-US" w:eastAsia="ru-RU"/>
              </w:rPr>
              <w:t>1801001</w:t>
            </w:r>
          </w:p>
        </w:tc>
      </w:tr>
    </w:tbl>
    <w:p w:rsidR="00F95FC4" w:rsidRPr="00F95FC4" w:rsidRDefault="00F95FC4" w:rsidP="00F95FC4">
      <w:pPr>
        <w:widowControl w:val="0"/>
        <w:spacing w:after="0" w:line="240" w:lineRule="auto"/>
        <w:jc w:val="center"/>
        <w:rPr>
          <w:rFonts w:ascii="Times New Roman" w:eastAsia="Times New Roman" w:hAnsi="Times New Roman" w:cs="Times New Roman"/>
          <w:b/>
          <w:bCs/>
          <w:sz w:val="10"/>
          <w:szCs w:val="10"/>
          <w:lang w:eastAsia="ru-RU"/>
        </w:rPr>
      </w:pPr>
    </w:p>
    <w:p w:rsidR="00F95FC4" w:rsidRPr="00F95FC4" w:rsidRDefault="00F95FC4" w:rsidP="00F95FC4">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F95FC4" w:rsidRPr="00F95FC4" w:rsidTr="005B2EC1">
        <w:tc>
          <w:tcPr>
            <w:tcW w:w="5107"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keepNext/>
              <w:spacing w:after="0" w:line="240" w:lineRule="auto"/>
              <w:jc w:val="center"/>
              <w:outlineLvl w:val="0"/>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val="uk-UA" w:eastAsia="ru-RU"/>
              </w:rPr>
            </w:pPr>
            <w:r w:rsidRPr="00F95FC4">
              <w:rPr>
                <w:rFonts w:ascii="Times New Roman" w:eastAsia="Times New Roman" w:hAnsi="Times New Roman" w:cs="Times New Roman"/>
                <w:b/>
                <w:bCs/>
                <w:sz w:val="20"/>
                <w:szCs w:val="20"/>
                <w:lang w:eastAsia="ru-RU"/>
              </w:rPr>
              <w:t xml:space="preserve">На початок звітного </w:t>
            </w:r>
            <w:r w:rsidRPr="00F95FC4">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eastAsia="ru-RU"/>
              </w:rPr>
              <w:t>На кінець звітного періоду</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val="en-US" w:eastAsia="ru-RU"/>
              </w:rPr>
              <w:t xml:space="preserve">                                                  </w:t>
            </w:r>
            <w:r w:rsidRPr="00F95FC4">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eastAsia="ru-RU"/>
              </w:rPr>
              <w:t>4</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 xml:space="preserve">I. Необоротні активи </w:t>
            </w:r>
          </w:p>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Нематеріальні активи</w:t>
            </w:r>
          </w:p>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17</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17</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1203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1169</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2816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2851</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1613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1682</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Довгострокові фінансові інвестиції:</w:t>
            </w:r>
          </w:p>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які обліковуються за методом участі в капіталі інших підприємств</w:t>
            </w:r>
          </w:p>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1203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1169</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 xml:space="preserve">II. Оборотні активи </w:t>
            </w:r>
          </w:p>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3568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3604</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60</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3519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3544</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44</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Дебіторська заборгованість за розрахунками:</w:t>
            </w:r>
          </w:p>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за виданими авансами</w:t>
            </w:r>
          </w:p>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19</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847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595</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Готівка</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1166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87</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750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508</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4493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4262</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5696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5431</w:t>
            </w:r>
          </w:p>
        </w:tc>
      </w:tr>
    </w:tbl>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95FC4">
        <w:rPr>
          <w:rFonts w:ascii="Times New Roman" w:eastAsia="Times New Roman" w:hAnsi="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F95FC4" w:rsidRPr="00F95FC4" w:rsidTr="005B2EC1">
        <w:tc>
          <w:tcPr>
            <w:tcW w:w="5107"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eastAsia="ru-RU"/>
              </w:rPr>
              <w:t>На кінець звітного періоду</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val="en-US" w:eastAsia="ru-RU"/>
              </w:rPr>
              <w:t xml:space="preserve">                                                   </w:t>
            </w:r>
            <w:r w:rsidRPr="00F95FC4">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eastAsia="ru-RU"/>
              </w:rPr>
              <w:t>4</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І. Власний капітал</w:t>
            </w:r>
          </w:p>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 xml:space="preserve">Зареєстрований (пайовий) капітал </w:t>
            </w:r>
          </w:p>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882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882</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220</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2353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2529</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3436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3631</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II. Довгострокові зобов'язання і забезпечення</w:t>
            </w:r>
          </w:p>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Відстрочені податкові зобов'язання</w:t>
            </w:r>
          </w:p>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IІІ. Поточні зобов'язання і забезпечення</w:t>
            </w:r>
          </w:p>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 xml:space="preserve">Короткострокові кредити банків </w:t>
            </w:r>
          </w:p>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Поточна кредиторська заборгованість за:</w:t>
            </w:r>
          </w:p>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 xml:space="preserve">довгостроковими зобов'язаннями </w:t>
            </w:r>
          </w:p>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1748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1367</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188</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Поточна кредиторська заборгованість за розрахунками з учасниками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1640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245</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2260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1800</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ІV. Зобов'язання, пов'язані з необоротними активами,</w:t>
            </w:r>
          </w:p>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 xml:space="preserve"> утримуваними для продажу, та групами вибуття</w:t>
            </w:r>
          </w:p>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5696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5431</w:t>
            </w:r>
          </w:p>
        </w:tc>
      </w:tr>
    </w:tbl>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95FC4">
        <w:rPr>
          <w:rFonts w:ascii="Courier New" w:eastAsia="Times New Roman" w:hAnsi="Courier New" w:cs="Courier New"/>
          <w:sz w:val="20"/>
          <w:szCs w:val="20"/>
          <w:lang w:val="en-US" w:eastAsia="ru-RU"/>
        </w:rPr>
        <w:t xml:space="preserve"> </w:t>
      </w:r>
    </w:p>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tblPr>
      <w:tblGrid>
        <w:gridCol w:w="2943"/>
        <w:gridCol w:w="2765"/>
        <w:gridCol w:w="4147"/>
      </w:tblGrid>
      <w:tr w:rsidR="00F95FC4" w:rsidRPr="00F95FC4" w:rsidTr="005B2EC1">
        <w:tc>
          <w:tcPr>
            <w:tcW w:w="2943" w:type="dxa"/>
            <w:shd w:val="clear" w:color="auto" w:fill="auto"/>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95FC4">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95FC4">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95FC4">
              <w:rPr>
                <w:rFonts w:ascii="Times New Roman" w:eastAsia="Times New Roman" w:hAnsi="Times New Roman" w:cs="Times New Roman"/>
                <w:b/>
                <w:sz w:val="20"/>
                <w:szCs w:val="20"/>
                <w:lang w:val="en-US" w:eastAsia="ru-RU"/>
              </w:rPr>
              <w:t>Петришин Рослав Михайлович</w:t>
            </w:r>
          </w:p>
        </w:tc>
      </w:tr>
      <w:tr w:rsidR="00F95FC4" w:rsidRPr="00F95FC4" w:rsidTr="005B2EC1">
        <w:tc>
          <w:tcPr>
            <w:tcW w:w="2943" w:type="dxa"/>
            <w:shd w:val="clear" w:color="auto" w:fill="auto"/>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95FC4">
              <w:rPr>
                <w:rFonts w:ascii="Times New Roman" w:eastAsia="Times New Roman" w:hAnsi="Times New Roman" w:cs="Times New Roman"/>
                <w:b/>
                <w:color w:val="000000"/>
                <w:sz w:val="16"/>
                <w:szCs w:val="16"/>
                <w:lang w:val="en-US" w:eastAsia="ru-RU"/>
              </w:rPr>
              <w:t>(</w:t>
            </w:r>
            <w:r w:rsidRPr="00F95FC4">
              <w:rPr>
                <w:rFonts w:ascii="Times New Roman" w:eastAsia="Times New Roman" w:hAnsi="Times New Roman" w:cs="Times New Roman"/>
                <w:b/>
                <w:color w:val="000000"/>
                <w:sz w:val="16"/>
                <w:szCs w:val="16"/>
                <w:lang w:eastAsia="ru-RU"/>
              </w:rPr>
              <w:t>підпис</w:t>
            </w:r>
            <w:r w:rsidRPr="00F95FC4">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95FC4" w:rsidRPr="00F95FC4" w:rsidTr="005B2EC1">
        <w:tc>
          <w:tcPr>
            <w:tcW w:w="2943" w:type="dxa"/>
            <w:shd w:val="clear" w:color="auto" w:fill="auto"/>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95FC4" w:rsidRPr="00F95FC4" w:rsidTr="005B2EC1">
        <w:tc>
          <w:tcPr>
            <w:tcW w:w="2943" w:type="dxa"/>
            <w:shd w:val="clear" w:color="auto" w:fill="auto"/>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95FC4">
              <w:rPr>
                <w:rFonts w:ascii="Times New Roman" w:eastAsia="Times New Roman" w:hAnsi="Times New Roman" w:cs="Times New Roman"/>
                <w:b/>
                <w:sz w:val="20"/>
                <w:szCs w:val="20"/>
                <w:lang w:eastAsia="ru-RU"/>
              </w:rPr>
              <w:t>Головний бухгалтер</w:t>
            </w:r>
            <w:r w:rsidRPr="00F95FC4">
              <w:rPr>
                <w:rFonts w:ascii="Times New Roman" w:eastAsia="Times New Roman" w:hAnsi="Times New Roman" w:cs="Times New Roman"/>
                <w:b/>
                <w:color w:val="000000"/>
                <w:sz w:val="20"/>
                <w:szCs w:val="20"/>
                <w:lang w:eastAsia="ru-RU"/>
              </w:rPr>
              <w:t xml:space="preserve"> </w:t>
            </w:r>
            <w:r w:rsidRPr="00F95FC4">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95FC4">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95FC4">
              <w:rPr>
                <w:rFonts w:ascii="Times New Roman" w:eastAsia="Times New Roman" w:hAnsi="Times New Roman" w:cs="Times New Roman"/>
                <w:b/>
                <w:sz w:val="20"/>
                <w:szCs w:val="20"/>
                <w:lang w:val="en-US" w:eastAsia="ru-RU"/>
              </w:rPr>
              <w:t>Мурза Степан Макарович</w:t>
            </w:r>
          </w:p>
        </w:tc>
      </w:tr>
      <w:tr w:rsidR="00F95FC4" w:rsidRPr="00F95FC4" w:rsidTr="005B2EC1">
        <w:tc>
          <w:tcPr>
            <w:tcW w:w="2943" w:type="dxa"/>
            <w:shd w:val="clear" w:color="auto" w:fill="auto"/>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95FC4">
              <w:rPr>
                <w:rFonts w:ascii="Times New Roman" w:eastAsia="Times New Roman" w:hAnsi="Times New Roman" w:cs="Times New Roman"/>
                <w:b/>
                <w:color w:val="000000"/>
                <w:sz w:val="16"/>
                <w:szCs w:val="16"/>
                <w:lang w:val="en-US" w:eastAsia="ru-RU"/>
              </w:rPr>
              <w:t>(</w:t>
            </w:r>
            <w:r w:rsidRPr="00F95FC4">
              <w:rPr>
                <w:rFonts w:ascii="Times New Roman" w:eastAsia="Times New Roman" w:hAnsi="Times New Roman" w:cs="Times New Roman"/>
                <w:b/>
                <w:color w:val="000000"/>
                <w:sz w:val="16"/>
                <w:szCs w:val="16"/>
                <w:lang w:eastAsia="ru-RU"/>
              </w:rPr>
              <w:t>підпис</w:t>
            </w:r>
            <w:r w:rsidRPr="00F95FC4">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95FC4" w:rsidRDefault="00F95FC4">
      <w:pPr>
        <w:sectPr w:rsidR="00F95FC4" w:rsidSect="00F95FC4">
          <w:pgSz w:w="11906" w:h="16838"/>
          <w:pgMar w:top="363" w:right="567" w:bottom="363" w:left="1417" w:header="708" w:footer="708" w:gutter="0"/>
          <w:cols w:space="708"/>
          <w:docGrid w:linePitch="360"/>
        </w:sectPr>
      </w:pPr>
    </w:p>
    <w:p w:rsidR="00F95FC4" w:rsidRPr="00F95FC4" w:rsidRDefault="00F95FC4" w:rsidP="00F95FC4">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1956"/>
        <w:gridCol w:w="675"/>
        <w:gridCol w:w="676"/>
        <w:gridCol w:w="676"/>
      </w:tblGrid>
      <w:tr w:rsidR="00F95FC4" w:rsidRPr="00F95FC4" w:rsidTr="005B2EC1">
        <w:tc>
          <w:tcPr>
            <w:tcW w:w="6082" w:type="dxa"/>
          </w:tcPr>
          <w:p w:rsidR="00F95FC4" w:rsidRPr="00F95FC4" w:rsidRDefault="00F95FC4" w:rsidP="00F95FC4">
            <w:pPr>
              <w:widowControl w:val="0"/>
              <w:spacing w:after="0" w:line="240" w:lineRule="auto"/>
              <w:rPr>
                <w:rFonts w:ascii="Times New Roman" w:eastAsia="Times New Roman" w:hAnsi="Times New Roman" w:cs="Times New Roman"/>
                <w:sz w:val="18"/>
                <w:szCs w:val="18"/>
                <w:lang w:eastAsia="ru-RU"/>
              </w:rPr>
            </w:pPr>
          </w:p>
        </w:tc>
        <w:tc>
          <w:tcPr>
            <w:tcW w:w="1956" w:type="dxa"/>
          </w:tcPr>
          <w:p w:rsidR="00F95FC4" w:rsidRPr="00F95FC4" w:rsidRDefault="00F95FC4" w:rsidP="00F95FC4">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F95FC4" w:rsidRPr="00F95FC4" w:rsidRDefault="00F95FC4" w:rsidP="00F95FC4">
            <w:pPr>
              <w:widowControl w:val="0"/>
              <w:spacing w:after="0" w:line="240" w:lineRule="auto"/>
              <w:jc w:val="center"/>
              <w:rPr>
                <w:rFonts w:ascii="Times New Roman" w:eastAsia="Times New Roman" w:hAnsi="Times New Roman" w:cs="Times New Roman"/>
                <w:sz w:val="18"/>
                <w:szCs w:val="18"/>
                <w:lang w:eastAsia="ru-RU"/>
              </w:rPr>
            </w:pPr>
            <w:r w:rsidRPr="00F95FC4">
              <w:rPr>
                <w:rFonts w:ascii="Times New Roman" w:eastAsia="Times New Roman" w:hAnsi="Times New Roman" w:cs="Times New Roman"/>
                <w:sz w:val="18"/>
                <w:szCs w:val="18"/>
                <w:lang w:val="uk-UA" w:eastAsia="ru-RU"/>
              </w:rPr>
              <w:t>Коди</w:t>
            </w:r>
          </w:p>
        </w:tc>
      </w:tr>
      <w:tr w:rsidR="00F95FC4" w:rsidRPr="00F95FC4" w:rsidTr="005B2EC1">
        <w:tc>
          <w:tcPr>
            <w:tcW w:w="6082" w:type="dxa"/>
          </w:tcPr>
          <w:p w:rsidR="00F95FC4" w:rsidRPr="00F95FC4" w:rsidRDefault="00F95FC4" w:rsidP="00F95FC4">
            <w:pPr>
              <w:widowControl w:val="0"/>
              <w:spacing w:after="0" w:line="240" w:lineRule="auto"/>
              <w:rPr>
                <w:rFonts w:ascii="Times New Roman" w:eastAsia="Times New Roman" w:hAnsi="Times New Roman" w:cs="Times New Roman"/>
                <w:sz w:val="18"/>
                <w:szCs w:val="18"/>
                <w:lang w:eastAsia="ru-RU"/>
              </w:rPr>
            </w:pPr>
          </w:p>
        </w:tc>
        <w:tc>
          <w:tcPr>
            <w:tcW w:w="1956" w:type="dxa"/>
          </w:tcPr>
          <w:p w:rsidR="00F95FC4" w:rsidRPr="00F95FC4" w:rsidRDefault="00F95FC4" w:rsidP="00F95FC4">
            <w:pPr>
              <w:widowControl w:val="0"/>
              <w:spacing w:after="0" w:line="240" w:lineRule="auto"/>
              <w:jc w:val="center"/>
              <w:rPr>
                <w:rFonts w:ascii="Times New Roman" w:eastAsia="Times New Roman" w:hAnsi="Times New Roman" w:cs="Times New Roman"/>
                <w:sz w:val="16"/>
                <w:szCs w:val="16"/>
                <w:lang w:eastAsia="ru-RU"/>
              </w:rPr>
            </w:pPr>
            <w:r w:rsidRPr="00F95FC4">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F95FC4" w:rsidRPr="00F95FC4" w:rsidRDefault="00F95FC4" w:rsidP="00F95FC4">
            <w:pPr>
              <w:widowControl w:val="0"/>
              <w:spacing w:after="0" w:line="240" w:lineRule="auto"/>
              <w:jc w:val="center"/>
              <w:rPr>
                <w:rFonts w:ascii="Times New Roman" w:eastAsia="Times New Roman" w:hAnsi="Times New Roman" w:cs="Times New Roman"/>
                <w:sz w:val="18"/>
                <w:szCs w:val="18"/>
                <w:lang w:val="en-US" w:eastAsia="ru-RU"/>
              </w:rPr>
            </w:pPr>
            <w:r w:rsidRPr="00F95FC4">
              <w:rPr>
                <w:rFonts w:ascii="Times New Roman" w:eastAsia="Times New Roman" w:hAnsi="Times New Roman" w:cs="Times New Roman"/>
                <w:sz w:val="18"/>
                <w:szCs w:val="18"/>
                <w:lang w:val="en-US" w:eastAsia="ru-RU"/>
              </w:rPr>
              <w:t>2018</w:t>
            </w:r>
          </w:p>
        </w:tc>
        <w:tc>
          <w:tcPr>
            <w:tcW w:w="676" w:type="dxa"/>
            <w:tcBorders>
              <w:top w:val="nil"/>
              <w:left w:val="single" w:sz="6" w:space="0" w:color="auto"/>
              <w:bottom w:val="nil"/>
              <w:right w:val="single" w:sz="6" w:space="0" w:color="auto"/>
            </w:tcBorders>
          </w:tcPr>
          <w:p w:rsidR="00F95FC4" w:rsidRPr="00F95FC4" w:rsidRDefault="00F95FC4" w:rsidP="00F95FC4">
            <w:pPr>
              <w:widowControl w:val="0"/>
              <w:spacing w:after="0" w:line="240" w:lineRule="auto"/>
              <w:rPr>
                <w:rFonts w:ascii="Times New Roman" w:eastAsia="Times New Roman" w:hAnsi="Times New Roman" w:cs="Times New Roman"/>
                <w:bCs/>
                <w:sz w:val="18"/>
                <w:szCs w:val="18"/>
                <w:lang w:val="en-US" w:eastAsia="ru-RU"/>
              </w:rPr>
            </w:pPr>
            <w:r w:rsidRPr="00F95FC4">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F95FC4" w:rsidRPr="00F95FC4" w:rsidRDefault="00F95FC4" w:rsidP="00F95FC4">
            <w:pPr>
              <w:widowControl w:val="0"/>
              <w:spacing w:after="0" w:line="240" w:lineRule="auto"/>
              <w:rPr>
                <w:rFonts w:ascii="Times New Roman" w:eastAsia="Times New Roman" w:hAnsi="Times New Roman" w:cs="Times New Roman"/>
                <w:bCs/>
                <w:sz w:val="18"/>
                <w:szCs w:val="18"/>
                <w:lang w:val="en-US" w:eastAsia="ru-RU"/>
              </w:rPr>
            </w:pPr>
            <w:r w:rsidRPr="00F95FC4">
              <w:rPr>
                <w:rFonts w:ascii="Times New Roman" w:eastAsia="Times New Roman" w:hAnsi="Times New Roman" w:cs="Times New Roman"/>
                <w:bCs/>
                <w:sz w:val="18"/>
                <w:szCs w:val="18"/>
                <w:lang w:val="en-US" w:eastAsia="ru-RU"/>
              </w:rPr>
              <w:t>01</w:t>
            </w:r>
          </w:p>
        </w:tc>
      </w:tr>
      <w:tr w:rsidR="00F95FC4" w:rsidRPr="00F95FC4" w:rsidTr="005B2EC1">
        <w:tc>
          <w:tcPr>
            <w:tcW w:w="6082" w:type="dxa"/>
          </w:tcPr>
          <w:p w:rsidR="00F95FC4" w:rsidRPr="00F95FC4" w:rsidRDefault="00F95FC4" w:rsidP="00F95FC4">
            <w:pPr>
              <w:widowControl w:val="0"/>
              <w:spacing w:after="0" w:line="240" w:lineRule="auto"/>
              <w:rPr>
                <w:rFonts w:ascii="Times New Roman" w:eastAsia="Times New Roman" w:hAnsi="Times New Roman" w:cs="Times New Roman"/>
                <w:sz w:val="20"/>
                <w:szCs w:val="20"/>
                <w:lang w:val="en-US" w:eastAsia="ru-RU"/>
              </w:rPr>
            </w:pPr>
            <w:r w:rsidRPr="00F95FC4">
              <w:rPr>
                <w:rFonts w:ascii="Times New Roman" w:eastAsia="Times New Roman" w:hAnsi="Times New Roman" w:cs="Times New Roman"/>
                <w:sz w:val="20"/>
                <w:szCs w:val="20"/>
                <w:lang w:val="uk-UA" w:eastAsia="ru-RU"/>
              </w:rPr>
              <w:t xml:space="preserve">Підприємство  </w:t>
            </w:r>
            <w:r w:rsidRPr="00F95FC4">
              <w:rPr>
                <w:rFonts w:ascii="Times New Roman" w:eastAsia="Times New Roman" w:hAnsi="Times New Roman" w:cs="Times New Roman"/>
                <w:sz w:val="20"/>
                <w:szCs w:val="20"/>
                <w:lang w:val="en-US" w:eastAsia="ru-RU"/>
              </w:rPr>
              <w:t xml:space="preserve"> </w:t>
            </w:r>
            <w:r w:rsidRPr="00F95FC4">
              <w:rPr>
                <w:rFonts w:ascii="Times New Roman" w:eastAsia="Times New Roman" w:hAnsi="Times New Roman" w:cs="Times New Roman"/>
                <w:sz w:val="20"/>
                <w:szCs w:val="20"/>
                <w:u w:val="single"/>
                <w:lang w:val="en-US" w:eastAsia="ru-RU"/>
              </w:rPr>
              <w:t>Публічне акцiонерне товариство "Сарнифармацiя"</w:t>
            </w:r>
          </w:p>
        </w:tc>
        <w:tc>
          <w:tcPr>
            <w:tcW w:w="1956" w:type="dxa"/>
          </w:tcPr>
          <w:p w:rsidR="00F95FC4" w:rsidRPr="00F95FC4" w:rsidRDefault="00F95FC4" w:rsidP="00F95FC4">
            <w:pPr>
              <w:widowControl w:val="0"/>
              <w:spacing w:after="0" w:line="240" w:lineRule="auto"/>
              <w:rPr>
                <w:rFonts w:ascii="Times New Roman" w:eastAsia="Times New Roman" w:hAnsi="Times New Roman" w:cs="Times New Roman"/>
                <w:sz w:val="18"/>
                <w:szCs w:val="18"/>
                <w:lang w:eastAsia="ru-RU"/>
              </w:rPr>
            </w:pPr>
            <w:r w:rsidRPr="00F95FC4">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F95FC4" w:rsidRPr="00F95FC4" w:rsidRDefault="00F95FC4" w:rsidP="00F95FC4">
            <w:pPr>
              <w:widowControl w:val="0"/>
              <w:spacing w:after="0" w:line="240" w:lineRule="auto"/>
              <w:jc w:val="center"/>
              <w:rPr>
                <w:rFonts w:ascii="Times New Roman" w:eastAsia="Times New Roman" w:hAnsi="Times New Roman" w:cs="Times New Roman"/>
                <w:sz w:val="18"/>
                <w:szCs w:val="18"/>
                <w:lang w:val="en-US" w:eastAsia="ru-RU"/>
              </w:rPr>
            </w:pPr>
            <w:r w:rsidRPr="00F95FC4">
              <w:rPr>
                <w:rFonts w:ascii="Times New Roman" w:eastAsia="Times New Roman" w:hAnsi="Times New Roman" w:cs="Times New Roman"/>
                <w:sz w:val="18"/>
                <w:szCs w:val="18"/>
                <w:lang w:val="en-US" w:eastAsia="ru-RU"/>
              </w:rPr>
              <w:t>01979256</w:t>
            </w:r>
          </w:p>
        </w:tc>
      </w:tr>
    </w:tbl>
    <w:p w:rsidR="00F95FC4" w:rsidRPr="00F95FC4" w:rsidRDefault="00F95FC4" w:rsidP="00F95FC4">
      <w:pPr>
        <w:widowControl w:val="0"/>
        <w:spacing w:after="0" w:line="240" w:lineRule="auto"/>
        <w:jc w:val="center"/>
        <w:rPr>
          <w:rFonts w:ascii="Times New Roman" w:eastAsia="Times New Roman" w:hAnsi="Times New Roman" w:cs="Times New Roman"/>
          <w:b/>
          <w:bCs/>
          <w:lang w:val="uk-UA" w:eastAsia="ru-RU"/>
        </w:rPr>
      </w:pPr>
    </w:p>
    <w:p w:rsidR="00F95FC4" w:rsidRPr="00F95FC4" w:rsidRDefault="00F95FC4" w:rsidP="00F95FC4">
      <w:pPr>
        <w:widowControl w:val="0"/>
        <w:spacing w:after="0" w:line="240" w:lineRule="auto"/>
        <w:jc w:val="center"/>
        <w:rPr>
          <w:rFonts w:ascii="Times New Roman" w:eastAsia="Times New Roman" w:hAnsi="Times New Roman" w:cs="Times New Roman"/>
          <w:b/>
          <w:bCs/>
          <w:lang w:val="en-US" w:eastAsia="ru-RU"/>
        </w:rPr>
      </w:pPr>
      <w:r w:rsidRPr="00F95FC4">
        <w:rPr>
          <w:rFonts w:ascii="Times New Roman" w:eastAsia="Times New Roman" w:hAnsi="Times New Roman" w:cs="Times New Roman"/>
          <w:b/>
          <w:bCs/>
          <w:lang w:val="en-US" w:eastAsia="ru-RU"/>
        </w:rPr>
        <w:t>Звіт про фінансові результати</w:t>
      </w:r>
      <w:r w:rsidRPr="00F95FC4">
        <w:rPr>
          <w:rFonts w:ascii="Times New Roman" w:eastAsia="Times New Roman" w:hAnsi="Times New Roman" w:cs="Times New Roman"/>
          <w:b/>
          <w:bCs/>
          <w:lang w:val="uk-UA" w:eastAsia="ru-RU"/>
        </w:rPr>
        <w:t xml:space="preserve"> ( </w:t>
      </w:r>
      <w:r w:rsidRPr="00F95FC4">
        <w:rPr>
          <w:rFonts w:ascii="Times New Roman" w:eastAsia="Times New Roman" w:hAnsi="Times New Roman" w:cs="Times New Roman"/>
          <w:b/>
          <w:bCs/>
          <w:color w:val="000000"/>
          <w:lang w:val="uk-UA" w:eastAsia="ru-RU"/>
        </w:rPr>
        <w:t>Звіт про сукупний дохід</w:t>
      </w:r>
      <w:r w:rsidRPr="00F95FC4">
        <w:rPr>
          <w:rFonts w:ascii="Times New Roman" w:eastAsia="Times New Roman" w:hAnsi="Times New Roman" w:cs="Times New Roman"/>
          <w:bCs/>
          <w:color w:val="000000"/>
          <w:sz w:val="20"/>
          <w:szCs w:val="20"/>
          <w:lang w:val="uk-UA" w:eastAsia="ru-RU"/>
        </w:rPr>
        <w:t xml:space="preserve"> </w:t>
      </w:r>
      <w:r w:rsidRPr="00F95FC4">
        <w:rPr>
          <w:rFonts w:ascii="Times New Roman" w:eastAsia="Times New Roman" w:hAnsi="Times New Roman" w:cs="Times New Roman"/>
          <w:b/>
          <w:bCs/>
          <w:lang w:val="uk-UA" w:eastAsia="ru-RU"/>
        </w:rPr>
        <w:t xml:space="preserve">) </w:t>
      </w:r>
    </w:p>
    <w:p w:rsidR="00F95FC4" w:rsidRPr="00F95FC4" w:rsidRDefault="00F95FC4" w:rsidP="00F95FC4">
      <w:pPr>
        <w:widowControl w:val="0"/>
        <w:spacing w:after="0" w:line="240" w:lineRule="auto"/>
        <w:jc w:val="center"/>
        <w:rPr>
          <w:rFonts w:ascii="Times New Roman" w:eastAsia="Times New Roman" w:hAnsi="Times New Roman" w:cs="Times New Roman"/>
          <w:b/>
          <w:bCs/>
          <w:lang w:val="uk-UA" w:eastAsia="ru-RU"/>
        </w:rPr>
      </w:pPr>
      <w:r w:rsidRPr="00F95FC4">
        <w:rPr>
          <w:rFonts w:ascii="Times New Roman" w:eastAsia="Times New Roman" w:hAnsi="Times New Roman" w:cs="Times New Roman"/>
          <w:b/>
          <w:bCs/>
          <w:lang w:val="en-US" w:eastAsia="ru-RU"/>
        </w:rPr>
        <w:t>з</w:t>
      </w:r>
      <w:r w:rsidRPr="00F95FC4">
        <w:rPr>
          <w:rFonts w:ascii="Times New Roman" w:eastAsia="Times New Roman" w:hAnsi="Times New Roman" w:cs="Times New Roman"/>
          <w:b/>
          <w:bCs/>
          <w:lang w:val="uk-UA" w:eastAsia="ru-RU"/>
        </w:rPr>
        <w:t xml:space="preserve">а </w:t>
      </w:r>
      <w:r w:rsidRPr="00F95FC4">
        <w:rPr>
          <w:rFonts w:ascii="Times New Roman" w:eastAsia="Times New Roman" w:hAnsi="Times New Roman" w:cs="Times New Roman"/>
          <w:b/>
          <w:bCs/>
          <w:lang w:val="en-US" w:eastAsia="ru-RU"/>
        </w:rPr>
        <w:t>2017 рік</w:t>
      </w:r>
      <w:r w:rsidRPr="00F95FC4">
        <w:rPr>
          <w:rFonts w:ascii="Times New Roman" w:eastAsia="Times New Roman" w:hAnsi="Times New Roman" w:cs="Times New Roman"/>
          <w:b/>
          <w:bCs/>
          <w:lang w:val="uk-UA" w:eastAsia="ru-RU"/>
        </w:rPr>
        <w:t xml:space="preserve"> </w:t>
      </w:r>
    </w:p>
    <w:p w:rsidR="00F95FC4" w:rsidRPr="00F95FC4" w:rsidRDefault="00F95FC4" w:rsidP="00F95FC4">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tblPr>
      <w:tblGrid>
        <w:gridCol w:w="8613"/>
        <w:gridCol w:w="1134"/>
      </w:tblGrid>
      <w:tr w:rsidR="00F95FC4" w:rsidRPr="00F95FC4" w:rsidTr="005B2EC1">
        <w:trPr>
          <w:jc w:val="right"/>
        </w:trPr>
        <w:tc>
          <w:tcPr>
            <w:tcW w:w="8613" w:type="dxa"/>
            <w:tcBorders>
              <w:right w:val="single" w:sz="4" w:space="0" w:color="auto"/>
            </w:tcBorders>
            <w:vAlign w:val="center"/>
          </w:tcPr>
          <w:p w:rsidR="00F95FC4" w:rsidRPr="00F95FC4" w:rsidRDefault="00F95FC4" w:rsidP="00F95FC4">
            <w:pPr>
              <w:widowControl w:val="0"/>
              <w:spacing w:after="0" w:line="240" w:lineRule="auto"/>
              <w:rPr>
                <w:rFonts w:ascii="Times New Roman" w:eastAsia="Times New Roman" w:hAnsi="Times New Roman" w:cs="Times New Roman"/>
                <w:lang w:eastAsia="ru-RU"/>
              </w:rPr>
            </w:pPr>
            <w:r w:rsidRPr="00F95FC4">
              <w:rPr>
                <w:rFonts w:ascii="Times New Roman" w:eastAsia="Times New Roman" w:hAnsi="Times New Roman" w:cs="Times New Roman"/>
                <w:lang w:val="uk-UA" w:eastAsia="ru-RU"/>
              </w:rPr>
              <w:t xml:space="preserve">                                                                    </w:t>
            </w:r>
            <w:r w:rsidRPr="00F95FC4">
              <w:rPr>
                <w:rFonts w:ascii="Times New Roman" w:eastAsia="Times New Roman" w:hAnsi="Times New Roman" w:cs="Times New Roman"/>
                <w:lang w:val="en-US" w:eastAsia="ru-RU"/>
              </w:rPr>
              <w:t>Форма № 2</w:t>
            </w:r>
            <w:r w:rsidRPr="00F95FC4">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F95FC4" w:rsidRPr="00F95FC4" w:rsidRDefault="00F95FC4" w:rsidP="00F95FC4">
            <w:pPr>
              <w:keepNext/>
              <w:keepLines/>
              <w:widowControl w:val="0"/>
              <w:suppressAutoHyphens/>
              <w:spacing w:after="0" w:line="240" w:lineRule="auto"/>
              <w:rPr>
                <w:rFonts w:ascii="Times New Roman" w:eastAsia="Times New Roman" w:hAnsi="Times New Roman" w:cs="Times New Roman"/>
                <w:lang w:val="en-US" w:eastAsia="ru-RU"/>
              </w:rPr>
            </w:pPr>
            <w:r w:rsidRPr="00F95FC4">
              <w:rPr>
                <w:rFonts w:ascii="Times New Roman" w:eastAsia="Times New Roman" w:hAnsi="Times New Roman" w:cs="Times New Roman"/>
                <w:lang w:val="en-US" w:eastAsia="ru-RU"/>
              </w:rPr>
              <w:t>1801003</w:t>
            </w:r>
          </w:p>
        </w:tc>
      </w:tr>
    </w:tbl>
    <w:p w:rsidR="00F95FC4" w:rsidRPr="00F95FC4" w:rsidRDefault="00F95FC4" w:rsidP="00F95FC4">
      <w:pPr>
        <w:widowControl w:val="0"/>
        <w:spacing w:after="0" w:line="240" w:lineRule="auto"/>
        <w:jc w:val="center"/>
        <w:rPr>
          <w:rFonts w:ascii="Times New Roman" w:eastAsia="Times New Roman" w:hAnsi="Times New Roman" w:cs="Times New Roman"/>
          <w:b/>
          <w:bCs/>
          <w:sz w:val="10"/>
          <w:szCs w:val="10"/>
          <w:lang w:eastAsia="ru-RU"/>
        </w:rPr>
      </w:pPr>
    </w:p>
    <w:p w:rsidR="00F95FC4" w:rsidRPr="00F95FC4" w:rsidRDefault="00F95FC4" w:rsidP="00F95FC4">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F95FC4">
        <w:rPr>
          <w:rFonts w:ascii="Times New Roman CYR" w:eastAsia="Times New Roman" w:hAnsi="Times New Roman CYR" w:cs="Times New Roman CYR"/>
          <w:b/>
          <w:bCs/>
          <w:color w:val="000000"/>
          <w:lang w:val="uk-UA" w:eastAsia="ru-RU"/>
        </w:rPr>
        <w:t>І. ФІНАНСОВІ РЕЗУЛЬТАТИ</w:t>
      </w:r>
    </w:p>
    <w:p w:rsidR="00F95FC4" w:rsidRPr="00F95FC4" w:rsidRDefault="00F95FC4" w:rsidP="00F95FC4">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F95FC4" w:rsidRPr="00F95FC4" w:rsidTr="005B2EC1">
        <w:tc>
          <w:tcPr>
            <w:tcW w:w="5107"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keepNext/>
              <w:spacing w:after="0" w:line="240" w:lineRule="auto"/>
              <w:jc w:val="center"/>
              <w:outlineLvl w:val="0"/>
              <w:rPr>
                <w:rFonts w:ascii="Times New Roman" w:eastAsia="Times New Roman" w:hAnsi="Times New Roman" w:cs="Times New Roman"/>
                <w:b/>
                <w:bCs/>
                <w:sz w:val="20"/>
                <w:szCs w:val="20"/>
                <w:lang w:val="uk-UA" w:eastAsia="ru-RU"/>
              </w:rPr>
            </w:pPr>
            <w:r w:rsidRPr="00F95FC4">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val="uk-UA" w:eastAsia="ru-RU"/>
              </w:rPr>
            </w:pPr>
            <w:r w:rsidRPr="00F95FC4">
              <w:rPr>
                <w:rFonts w:ascii="Times New Roman" w:eastAsia="Times New Roman" w:hAnsi="Times New Roman" w:cs="Times New Roman"/>
                <w:b/>
                <w:bCs/>
                <w:sz w:val="20"/>
                <w:szCs w:val="20"/>
                <w:lang w:val="uk-UA" w:eastAsia="ru-RU"/>
              </w:rPr>
              <w:t>За</w:t>
            </w:r>
            <w:r w:rsidRPr="00F95FC4">
              <w:rPr>
                <w:rFonts w:ascii="Times New Roman" w:eastAsia="Times New Roman" w:hAnsi="Times New Roman" w:cs="Times New Roman"/>
                <w:b/>
                <w:bCs/>
                <w:sz w:val="20"/>
                <w:szCs w:val="20"/>
                <w:lang w:eastAsia="ru-RU"/>
              </w:rPr>
              <w:t xml:space="preserve"> звітн</w:t>
            </w:r>
            <w:r w:rsidRPr="00F95FC4">
              <w:rPr>
                <w:rFonts w:ascii="Times New Roman" w:eastAsia="Times New Roman" w:hAnsi="Times New Roman" w:cs="Times New Roman"/>
                <w:b/>
                <w:bCs/>
                <w:sz w:val="20"/>
                <w:szCs w:val="20"/>
                <w:lang w:val="uk-UA" w:eastAsia="ru-RU"/>
              </w:rPr>
              <w:t>ий</w:t>
            </w:r>
            <w:r w:rsidRPr="00F95FC4">
              <w:rPr>
                <w:rFonts w:ascii="Times New Roman" w:eastAsia="Times New Roman" w:hAnsi="Times New Roman" w:cs="Times New Roman"/>
                <w:b/>
                <w:bCs/>
                <w:sz w:val="20"/>
                <w:szCs w:val="20"/>
                <w:lang w:eastAsia="ru-RU"/>
              </w:rPr>
              <w:t xml:space="preserve"> </w:t>
            </w:r>
            <w:r w:rsidRPr="00F95FC4">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color w:val="000000"/>
                <w:sz w:val="20"/>
                <w:szCs w:val="20"/>
                <w:lang w:val="uk-UA" w:eastAsia="ru-RU"/>
              </w:rPr>
              <w:t>За аналогічний</w:t>
            </w:r>
            <w:r w:rsidRPr="00F95FC4">
              <w:rPr>
                <w:rFonts w:ascii="Times New Roman" w:eastAsia="Times New Roman" w:hAnsi="Times New Roman" w:cs="Times New Roman"/>
                <w:b/>
                <w:color w:val="000000"/>
                <w:sz w:val="20"/>
                <w:szCs w:val="20"/>
                <w:lang w:val="uk-UA" w:eastAsia="ru-RU"/>
              </w:rPr>
              <w:br/>
              <w:t>період попереднього року</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eastAsia="ru-RU"/>
              </w:rPr>
              <w:t>4</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22876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23846</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(18765)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(19488)</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Валовий:  </w:t>
            </w:r>
          </w:p>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4111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4358</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147</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(811)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(832)</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(2690)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(2535)</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(412)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(392)</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Фінансовий результат від операційної діяльності:  </w:t>
            </w:r>
          </w:p>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452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746</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Фінансовий результат до оподаткування:</w:t>
            </w:r>
          </w:p>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452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746</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-134</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Чистий фінансовий результат:  </w:t>
            </w:r>
          </w:p>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612</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bl>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F95FC4" w:rsidRPr="00F95FC4" w:rsidRDefault="00F95FC4" w:rsidP="00F95FC4">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F95FC4">
        <w:rPr>
          <w:rFonts w:ascii="Times New Roman CYR" w:eastAsia="Times New Roman" w:hAnsi="Times New Roman CYR" w:cs="Times New Roman CYR"/>
          <w:b/>
          <w:bCs/>
          <w:color w:val="000000"/>
          <w:lang w:val="uk-UA" w:eastAsia="ru-RU"/>
        </w:rPr>
        <w:t xml:space="preserve">II. </w:t>
      </w:r>
      <w:r w:rsidRPr="00F95FC4">
        <w:rPr>
          <w:rFonts w:ascii="Times New Roman CYR" w:eastAsia="Times New Roman" w:hAnsi="Times New Roman CYR" w:cs="Times New Roman CYR"/>
          <w:b/>
          <w:bCs/>
          <w:lang w:val="uk-UA" w:eastAsia="ru-RU"/>
        </w:rPr>
        <w:t>СУКУПНИЙ ДОХІД</w:t>
      </w:r>
    </w:p>
    <w:p w:rsidR="00F95FC4" w:rsidRPr="00F95FC4" w:rsidRDefault="00F95FC4" w:rsidP="00F95FC4">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F95FC4" w:rsidRPr="00F95FC4" w:rsidTr="005B2EC1">
        <w:tc>
          <w:tcPr>
            <w:tcW w:w="5107"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keepNext/>
              <w:spacing w:after="0" w:line="240" w:lineRule="auto"/>
              <w:jc w:val="center"/>
              <w:outlineLvl w:val="0"/>
              <w:rPr>
                <w:rFonts w:ascii="Times New Roman" w:eastAsia="Times New Roman" w:hAnsi="Times New Roman" w:cs="Times New Roman"/>
                <w:b/>
                <w:bCs/>
                <w:sz w:val="20"/>
                <w:szCs w:val="20"/>
                <w:lang w:val="uk-UA" w:eastAsia="ru-RU"/>
              </w:rPr>
            </w:pPr>
            <w:r w:rsidRPr="00F95FC4">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val="uk-UA" w:eastAsia="ru-RU"/>
              </w:rPr>
            </w:pPr>
            <w:r w:rsidRPr="00F95FC4">
              <w:rPr>
                <w:rFonts w:ascii="Times New Roman" w:eastAsia="Times New Roman" w:hAnsi="Times New Roman" w:cs="Times New Roman"/>
                <w:b/>
                <w:bCs/>
                <w:sz w:val="20"/>
                <w:szCs w:val="20"/>
                <w:lang w:val="uk-UA" w:eastAsia="ru-RU"/>
              </w:rPr>
              <w:t>За</w:t>
            </w:r>
            <w:r w:rsidRPr="00F95FC4">
              <w:rPr>
                <w:rFonts w:ascii="Times New Roman" w:eastAsia="Times New Roman" w:hAnsi="Times New Roman" w:cs="Times New Roman"/>
                <w:b/>
                <w:bCs/>
                <w:sz w:val="20"/>
                <w:szCs w:val="20"/>
                <w:lang w:eastAsia="ru-RU"/>
              </w:rPr>
              <w:t xml:space="preserve"> звітн</w:t>
            </w:r>
            <w:r w:rsidRPr="00F95FC4">
              <w:rPr>
                <w:rFonts w:ascii="Times New Roman" w:eastAsia="Times New Roman" w:hAnsi="Times New Roman" w:cs="Times New Roman"/>
                <w:b/>
                <w:bCs/>
                <w:sz w:val="20"/>
                <w:szCs w:val="20"/>
                <w:lang w:val="uk-UA" w:eastAsia="ru-RU"/>
              </w:rPr>
              <w:t>ий</w:t>
            </w:r>
            <w:r w:rsidRPr="00F95FC4">
              <w:rPr>
                <w:rFonts w:ascii="Times New Roman" w:eastAsia="Times New Roman" w:hAnsi="Times New Roman" w:cs="Times New Roman"/>
                <w:b/>
                <w:bCs/>
                <w:sz w:val="20"/>
                <w:szCs w:val="20"/>
                <w:lang w:eastAsia="ru-RU"/>
              </w:rPr>
              <w:t xml:space="preserve"> </w:t>
            </w:r>
            <w:r w:rsidRPr="00F95FC4">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color w:val="000000"/>
                <w:sz w:val="20"/>
                <w:szCs w:val="20"/>
                <w:lang w:val="uk-UA" w:eastAsia="ru-RU"/>
              </w:rPr>
              <w:t>За аналогічний</w:t>
            </w:r>
            <w:r w:rsidRPr="00F95FC4">
              <w:rPr>
                <w:rFonts w:ascii="Times New Roman" w:eastAsia="Times New Roman" w:hAnsi="Times New Roman" w:cs="Times New Roman"/>
                <w:b/>
                <w:color w:val="000000"/>
                <w:sz w:val="20"/>
                <w:szCs w:val="20"/>
                <w:lang w:val="uk-UA" w:eastAsia="ru-RU"/>
              </w:rPr>
              <w:br/>
              <w:t>період попереднього року</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eastAsia="ru-RU"/>
              </w:rPr>
              <w:t>4</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612</w:t>
            </w:r>
          </w:p>
        </w:tc>
      </w:tr>
    </w:tbl>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F95FC4">
        <w:rPr>
          <w:rFonts w:ascii="Times New Roman" w:eastAsia="Times New Roman" w:hAnsi="Times New Roman" w:cs="Times New Roman"/>
          <w:b/>
          <w:sz w:val="20"/>
          <w:szCs w:val="20"/>
          <w:lang w:val="en-US" w:eastAsia="ru-RU"/>
        </w:rPr>
        <w:br w:type="page"/>
      </w:r>
    </w:p>
    <w:p w:rsidR="00F95FC4" w:rsidRPr="00F95FC4" w:rsidRDefault="00F95FC4" w:rsidP="00F95FC4">
      <w:pPr>
        <w:keepNext/>
        <w:widowControl w:val="0"/>
        <w:spacing w:after="0" w:line="240" w:lineRule="auto"/>
        <w:jc w:val="center"/>
        <w:outlineLvl w:val="2"/>
        <w:rPr>
          <w:rFonts w:ascii="Times New Roman CYR" w:eastAsia="Times New Roman" w:hAnsi="Times New Roman CYR" w:cs="Times New Roman CYR"/>
          <w:b/>
          <w:bCs/>
          <w:lang w:val="uk-UA" w:eastAsia="ru-RU"/>
        </w:rPr>
      </w:pPr>
      <w:r w:rsidRPr="00F95FC4">
        <w:rPr>
          <w:rFonts w:ascii="Times New Roman CYR" w:eastAsia="Times New Roman" w:hAnsi="Times New Roman CYR" w:cs="Times New Roman CYR"/>
          <w:b/>
          <w:bCs/>
          <w:lang w:val="en-US" w:eastAsia="ru-RU"/>
        </w:rPr>
        <w:t xml:space="preserve">III. </w:t>
      </w:r>
      <w:r w:rsidRPr="00F95FC4">
        <w:rPr>
          <w:rFonts w:ascii="Times New Roman CYR" w:eastAsia="Times New Roman" w:hAnsi="Times New Roman CYR" w:cs="Times New Roman CYR"/>
          <w:b/>
          <w:bCs/>
          <w:lang w:val="uk-UA" w:eastAsia="ru-RU"/>
        </w:rPr>
        <w:t>ЕЛЕМЕНТИ ОПЕРАЦІЙНИХ ВИТРАТ</w:t>
      </w:r>
    </w:p>
    <w:p w:rsidR="00F95FC4" w:rsidRPr="00F95FC4" w:rsidRDefault="00F95FC4" w:rsidP="00F95FC4">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F95FC4" w:rsidRPr="00F95FC4" w:rsidTr="005B2EC1">
        <w:tc>
          <w:tcPr>
            <w:tcW w:w="5107"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F95FC4">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val="uk-UA" w:eastAsia="ru-RU"/>
              </w:rPr>
              <w:t>За</w:t>
            </w:r>
            <w:r w:rsidRPr="00F95FC4">
              <w:rPr>
                <w:rFonts w:ascii="Times New Roman" w:eastAsia="Times New Roman" w:hAnsi="Times New Roman" w:cs="Times New Roman"/>
                <w:b/>
                <w:bCs/>
                <w:sz w:val="20"/>
                <w:szCs w:val="20"/>
                <w:lang w:eastAsia="ru-RU"/>
              </w:rPr>
              <w:t xml:space="preserve"> звітн</w:t>
            </w:r>
            <w:r w:rsidRPr="00F95FC4">
              <w:rPr>
                <w:rFonts w:ascii="Times New Roman" w:eastAsia="Times New Roman" w:hAnsi="Times New Roman" w:cs="Times New Roman"/>
                <w:b/>
                <w:bCs/>
                <w:sz w:val="20"/>
                <w:szCs w:val="20"/>
                <w:lang w:val="uk-UA" w:eastAsia="ru-RU"/>
              </w:rPr>
              <w:t>ий</w:t>
            </w:r>
            <w:r w:rsidRPr="00F95FC4">
              <w:rPr>
                <w:rFonts w:ascii="Times New Roman" w:eastAsia="Times New Roman" w:hAnsi="Times New Roman" w:cs="Times New Roman"/>
                <w:b/>
                <w:bCs/>
                <w:sz w:val="20"/>
                <w:szCs w:val="20"/>
                <w:lang w:eastAsia="ru-RU"/>
              </w:rPr>
              <w:t xml:space="preserve"> </w:t>
            </w:r>
            <w:r w:rsidRPr="00F95FC4">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color w:val="000000"/>
                <w:sz w:val="20"/>
                <w:szCs w:val="20"/>
                <w:lang w:val="uk-UA" w:eastAsia="ru-RU"/>
              </w:rPr>
              <w:t>За аналогічний</w:t>
            </w:r>
            <w:r w:rsidRPr="00F95FC4">
              <w:rPr>
                <w:rFonts w:ascii="Times New Roman" w:eastAsia="Times New Roman" w:hAnsi="Times New Roman" w:cs="Times New Roman"/>
                <w:b/>
                <w:color w:val="000000"/>
                <w:sz w:val="20"/>
                <w:szCs w:val="20"/>
                <w:lang w:val="uk-UA" w:eastAsia="ru-RU"/>
              </w:rPr>
              <w:br/>
              <w:t>період попереднього року</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eastAsia="ru-RU"/>
              </w:rPr>
              <w:t>4</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
                <w:bCs/>
                <w:sz w:val="20"/>
                <w:szCs w:val="20"/>
                <w:lang w:val="en-US" w:eastAsia="ru-RU"/>
              </w:rPr>
            </w:pPr>
            <w:r w:rsidRPr="00F95FC4">
              <w:rPr>
                <w:rFonts w:ascii="Times New Roman" w:eastAsia="Times New Roman" w:hAnsi="Times New Roman" w:cs="Times New Roman"/>
                <w:sz w:val="20"/>
                <w:szCs w:val="20"/>
                <w:lang w:val="uk-UA"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uk-UA" w:eastAsia="ru-RU"/>
              </w:rPr>
              <w:t>342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uk-UA" w:eastAsia="ru-RU"/>
              </w:rPr>
              <w:t>311</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
                <w:bCs/>
                <w:sz w:val="20"/>
                <w:szCs w:val="20"/>
                <w:lang w:val="en-US" w:eastAsia="ru-RU"/>
              </w:rPr>
            </w:pPr>
            <w:r w:rsidRPr="00F95FC4">
              <w:rPr>
                <w:rFonts w:ascii="Times New Roman" w:eastAsia="Times New Roman" w:hAnsi="Times New Roman" w:cs="Times New Roman"/>
                <w:sz w:val="20"/>
                <w:szCs w:val="20"/>
                <w:lang w:val="uk-UA"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uk-UA" w:eastAsia="ru-RU"/>
              </w:rPr>
              <w:t>2481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uk-UA" w:eastAsia="ru-RU"/>
              </w:rPr>
              <w:t>2445</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
                <w:bCs/>
                <w:sz w:val="20"/>
                <w:szCs w:val="20"/>
                <w:lang w:val="en-US" w:eastAsia="ru-RU"/>
              </w:rPr>
            </w:pPr>
            <w:r w:rsidRPr="00F95FC4">
              <w:rPr>
                <w:rFonts w:ascii="Times New Roman" w:eastAsia="Times New Roman" w:hAnsi="Times New Roman" w:cs="Times New Roman"/>
                <w:sz w:val="20"/>
                <w:szCs w:val="20"/>
                <w:lang w:val="uk-UA"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uk-UA" w:eastAsia="ru-RU"/>
              </w:rPr>
              <w:t>567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uk-UA" w:eastAsia="ru-RU"/>
              </w:rPr>
              <w:t>514</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sz w:val="20"/>
                <w:szCs w:val="20"/>
                <w:lang w:val="uk-UA" w:eastAsia="ru-RU"/>
              </w:rPr>
            </w:pPr>
            <w:r w:rsidRPr="00F95FC4">
              <w:rPr>
                <w:rFonts w:ascii="Times New Roman" w:eastAsia="Times New Roman" w:hAnsi="Times New Roman" w:cs="Times New Roman"/>
                <w:sz w:val="20"/>
                <w:szCs w:val="20"/>
                <w:lang w:val="uk-UA"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uk-UA" w:eastAsia="ru-RU"/>
              </w:rPr>
              <w:t>111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uk-UA" w:eastAsia="ru-RU"/>
              </w:rPr>
              <w:t>97</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sz w:val="20"/>
                <w:szCs w:val="20"/>
                <w:lang w:val="uk-UA" w:eastAsia="ru-RU"/>
              </w:rPr>
            </w:pPr>
            <w:r w:rsidRPr="00F95FC4">
              <w:rPr>
                <w:rFonts w:ascii="Times New Roman" w:eastAsia="Times New Roman" w:hAnsi="Times New Roman" w:cs="Times New Roman"/>
                <w:sz w:val="20"/>
                <w:szCs w:val="20"/>
                <w:lang w:val="uk-UA"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uk-UA" w:eastAsia="ru-RU"/>
              </w:rPr>
              <w:t>412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uk-UA" w:eastAsia="ru-RU"/>
              </w:rPr>
              <w:t>392</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sz w:val="20"/>
                <w:szCs w:val="20"/>
                <w:lang w:val="uk-UA" w:eastAsia="ru-RU"/>
              </w:rPr>
            </w:pPr>
            <w:r w:rsidRPr="00F95FC4">
              <w:rPr>
                <w:rFonts w:ascii="Times New Roman" w:eastAsia="Times New Roman" w:hAnsi="Times New Roman" w:cs="Times New Roman"/>
                <w:b/>
                <w:sz w:val="20"/>
                <w:szCs w:val="20"/>
                <w:lang w:val="uk-UA"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uk-UA" w:eastAsia="ru-RU"/>
              </w:rPr>
              <w:t>3913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uk-UA" w:eastAsia="ru-RU"/>
              </w:rPr>
              <w:t>3759</w:t>
            </w:r>
          </w:p>
        </w:tc>
      </w:tr>
    </w:tbl>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F95FC4" w:rsidRPr="00F95FC4" w:rsidRDefault="00F95FC4" w:rsidP="00F95FC4">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F95FC4">
        <w:rPr>
          <w:rFonts w:ascii="Times New Roman CYR" w:eastAsia="Times New Roman" w:hAnsi="Times New Roman CYR" w:cs="Times New Roman CYR"/>
          <w:b/>
          <w:bCs/>
          <w:color w:val="000000"/>
          <w:lang w:val="uk-UA" w:eastAsia="ru-RU"/>
        </w:rPr>
        <w:t>ІV.</w:t>
      </w:r>
      <w:r w:rsidRPr="00F95FC4">
        <w:rPr>
          <w:rFonts w:ascii="Times New Roman CYR" w:eastAsia="Times New Roman" w:hAnsi="Times New Roman CYR" w:cs="Times New Roman CYR"/>
          <w:b/>
          <w:bCs/>
          <w:color w:val="000000"/>
          <w:lang w:eastAsia="ru-RU"/>
        </w:rPr>
        <w:t xml:space="preserve"> </w:t>
      </w:r>
      <w:r w:rsidRPr="00F95FC4">
        <w:rPr>
          <w:rFonts w:ascii="Times New Roman CYR" w:eastAsia="Times New Roman" w:hAnsi="Times New Roman CYR" w:cs="Times New Roman CYR"/>
          <w:b/>
          <w:bCs/>
          <w:color w:val="000000"/>
          <w:lang w:val="uk-UA" w:eastAsia="ru-RU"/>
        </w:rPr>
        <w:t xml:space="preserve"> РОЗРАХУНОК ПОКАЗНИКІВ ПРИБУТКОВОСТІ АКЦІЙ</w:t>
      </w:r>
    </w:p>
    <w:p w:rsidR="00F95FC4" w:rsidRPr="00F95FC4" w:rsidRDefault="00F95FC4" w:rsidP="00F95FC4">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F95FC4" w:rsidRPr="00F95FC4" w:rsidTr="005B2EC1">
        <w:tc>
          <w:tcPr>
            <w:tcW w:w="5107"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F95FC4">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val="uk-UA" w:eastAsia="ru-RU"/>
              </w:rPr>
              <w:t>За</w:t>
            </w:r>
            <w:r w:rsidRPr="00F95FC4">
              <w:rPr>
                <w:rFonts w:ascii="Times New Roman" w:eastAsia="Times New Roman" w:hAnsi="Times New Roman" w:cs="Times New Roman"/>
                <w:b/>
                <w:bCs/>
                <w:sz w:val="20"/>
                <w:szCs w:val="20"/>
                <w:lang w:eastAsia="ru-RU"/>
              </w:rPr>
              <w:t xml:space="preserve"> звітн</w:t>
            </w:r>
            <w:r w:rsidRPr="00F95FC4">
              <w:rPr>
                <w:rFonts w:ascii="Times New Roman" w:eastAsia="Times New Roman" w:hAnsi="Times New Roman" w:cs="Times New Roman"/>
                <w:b/>
                <w:bCs/>
                <w:sz w:val="20"/>
                <w:szCs w:val="20"/>
                <w:lang w:val="uk-UA" w:eastAsia="ru-RU"/>
              </w:rPr>
              <w:t>ий</w:t>
            </w:r>
            <w:r w:rsidRPr="00F95FC4">
              <w:rPr>
                <w:rFonts w:ascii="Times New Roman" w:eastAsia="Times New Roman" w:hAnsi="Times New Roman" w:cs="Times New Roman"/>
                <w:b/>
                <w:bCs/>
                <w:sz w:val="20"/>
                <w:szCs w:val="20"/>
                <w:lang w:eastAsia="ru-RU"/>
              </w:rPr>
              <w:t xml:space="preserve"> </w:t>
            </w:r>
            <w:r w:rsidRPr="00F95FC4">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color w:val="000000"/>
                <w:sz w:val="20"/>
                <w:szCs w:val="20"/>
                <w:lang w:val="uk-UA" w:eastAsia="ru-RU"/>
              </w:rPr>
              <w:t>За аналогічний</w:t>
            </w:r>
            <w:r w:rsidRPr="00F95FC4">
              <w:rPr>
                <w:rFonts w:ascii="Times New Roman" w:eastAsia="Times New Roman" w:hAnsi="Times New Roman" w:cs="Times New Roman"/>
                <w:b/>
                <w:color w:val="000000"/>
                <w:sz w:val="20"/>
                <w:szCs w:val="20"/>
                <w:lang w:val="uk-UA" w:eastAsia="ru-RU"/>
              </w:rPr>
              <w:br/>
              <w:t>період попереднього року</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eastAsia="ru-RU"/>
              </w:rPr>
              <w:t>4</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
                <w:bCs/>
                <w:sz w:val="20"/>
                <w:szCs w:val="20"/>
                <w:lang w:val="en-US" w:eastAsia="ru-RU"/>
              </w:rPr>
            </w:pPr>
            <w:r w:rsidRPr="00F95FC4">
              <w:rPr>
                <w:rFonts w:ascii="Times New Roman" w:eastAsia="Times New Roman" w:hAnsi="Times New Roman" w:cs="Times New Roman"/>
                <w:color w:val="000000"/>
                <w:sz w:val="20"/>
                <w:szCs w:val="20"/>
                <w:lang w:val="uk-UA"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uk-UA" w:eastAsia="ru-RU"/>
              </w:rPr>
              <w:t>705651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uk-UA" w:eastAsia="ru-RU"/>
              </w:rPr>
              <w:t>705651</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color w:val="000000"/>
                <w:sz w:val="20"/>
                <w:szCs w:val="20"/>
                <w:lang w:val="uk-UA"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uk-UA" w:eastAsia="ru-RU"/>
              </w:rPr>
              <w:t>705651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uk-UA" w:eastAsia="ru-RU"/>
              </w:rPr>
              <w:t>705651</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color w:val="000000"/>
                <w:sz w:val="20"/>
                <w:szCs w:val="20"/>
                <w:lang w:val="uk-UA"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uk-UA" w:eastAsia="ru-RU"/>
              </w:rPr>
              <w:t>0.52575560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uk-UA" w:eastAsia="ru-RU"/>
              </w:rPr>
              <w:t>0.86728430</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sz w:val="20"/>
                <w:szCs w:val="20"/>
                <w:lang w:val="uk-UA" w:eastAsia="ru-RU"/>
              </w:rPr>
            </w:pPr>
            <w:r w:rsidRPr="00F95FC4">
              <w:rPr>
                <w:rFonts w:ascii="Times New Roman" w:eastAsia="Times New Roman" w:hAnsi="Times New Roman" w:cs="Times New Roman"/>
                <w:color w:val="000000"/>
                <w:sz w:val="20"/>
                <w:szCs w:val="20"/>
                <w:lang w:val="uk-UA"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uk-UA" w:eastAsia="ru-RU"/>
              </w:rPr>
              <w:t>0.52575560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uk-UA" w:eastAsia="ru-RU"/>
              </w:rPr>
              <w:t>0.86728430</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sz w:val="20"/>
                <w:szCs w:val="20"/>
                <w:lang w:val="uk-UA" w:eastAsia="ru-RU"/>
              </w:rPr>
            </w:pPr>
            <w:r w:rsidRPr="00F95FC4">
              <w:rPr>
                <w:rFonts w:ascii="Times New Roman" w:eastAsia="Times New Roman" w:hAnsi="Times New Roman" w:cs="Times New Roman"/>
                <w:color w:val="000000"/>
                <w:sz w:val="20"/>
                <w:szCs w:val="20"/>
                <w:lang w:val="uk-UA"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uk-UA" w:eastAsia="ru-RU"/>
              </w:rPr>
              <w:t>0.24942000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en-US" w:eastAsia="ru-RU"/>
              </w:rPr>
            </w:pPr>
            <w:r w:rsidRPr="00F95FC4">
              <w:rPr>
                <w:rFonts w:ascii="Times New Roman" w:eastAsia="Times New Roman" w:hAnsi="Times New Roman" w:cs="Times New Roman"/>
                <w:bCs/>
                <w:sz w:val="20"/>
                <w:szCs w:val="20"/>
                <w:lang w:val="uk-UA" w:eastAsia="ru-RU"/>
              </w:rPr>
              <w:t>0.41097000</w:t>
            </w:r>
          </w:p>
        </w:tc>
      </w:tr>
    </w:tbl>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95FC4">
        <w:rPr>
          <w:rFonts w:ascii="Courier New" w:eastAsia="Times New Roman" w:hAnsi="Courier New" w:cs="Courier New"/>
          <w:sz w:val="20"/>
          <w:szCs w:val="20"/>
          <w:lang w:val="en-US" w:eastAsia="ru-RU"/>
        </w:rPr>
        <w:t xml:space="preserve"> </w:t>
      </w:r>
    </w:p>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tblPr>
      <w:tblGrid>
        <w:gridCol w:w="2943"/>
        <w:gridCol w:w="2765"/>
        <w:gridCol w:w="4147"/>
      </w:tblGrid>
      <w:tr w:rsidR="00F95FC4" w:rsidRPr="00F95FC4" w:rsidTr="005B2EC1">
        <w:tc>
          <w:tcPr>
            <w:tcW w:w="2943" w:type="dxa"/>
            <w:shd w:val="clear" w:color="auto" w:fill="auto"/>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95FC4">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95FC4">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95FC4">
              <w:rPr>
                <w:rFonts w:ascii="Times New Roman" w:eastAsia="Times New Roman" w:hAnsi="Times New Roman" w:cs="Times New Roman"/>
                <w:b/>
                <w:sz w:val="20"/>
                <w:szCs w:val="20"/>
                <w:lang w:val="en-US" w:eastAsia="ru-RU"/>
              </w:rPr>
              <w:t>Петришин Рослав Михайлович</w:t>
            </w:r>
          </w:p>
        </w:tc>
      </w:tr>
      <w:tr w:rsidR="00F95FC4" w:rsidRPr="00F95FC4" w:rsidTr="005B2EC1">
        <w:tc>
          <w:tcPr>
            <w:tcW w:w="2943" w:type="dxa"/>
            <w:shd w:val="clear" w:color="auto" w:fill="auto"/>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95FC4">
              <w:rPr>
                <w:rFonts w:ascii="Times New Roman" w:eastAsia="Times New Roman" w:hAnsi="Times New Roman" w:cs="Times New Roman"/>
                <w:b/>
                <w:color w:val="000000"/>
                <w:sz w:val="16"/>
                <w:szCs w:val="16"/>
                <w:lang w:val="en-US" w:eastAsia="ru-RU"/>
              </w:rPr>
              <w:t>(</w:t>
            </w:r>
            <w:r w:rsidRPr="00F95FC4">
              <w:rPr>
                <w:rFonts w:ascii="Times New Roman" w:eastAsia="Times New Roman" w:hAnsi="Times New Roman" w:cs="Times New Roman"/>
                <w:b/>
                <w:color w:val="000000"/>
                <w:sz w:val="16"/>
                <w:szCs w:val="16"/>
                <w:lang w:eastAsia="ru-RU"/>
              </w:rPr>
              <w:t>підпис</w:t>
            </w:r>
            <w:r w:rsidRPr="00F95FC4">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95FC4" w:rsidRPr="00F95FC4" w:rsidTr="005B2EC1">
        <w:tc>
          <w:tcPr>
            <w:tcW w:w="2943" w:type="dxa"/>
            <w:shd w:val="clear" w:color="auto" w:fill="auto"/>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95FC4" w:rsidRPr="00F95FC4" w:rsidTr="005B2EC1">
        <w:tc>
          <w:tcPr>
            <w:tcW w:w="2943" w:type="dxa"/>
            <w:shd w:val="clear" w:color="auto" w:fill="auto"/>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95FC4">
              <w:rPr>
                <w:rFonts w:ascii="Times New Roman" w:eastAsia="Times New Roman" w:hAnsi="Times New Roman" w:cs="Times New Roman"/>
                <w:b/>
                <w:sz w:val="20"/>
                <w:szCs w:val="20"/>
                <w:lang w:eastAsia="ru-RU"/>
              </w:rPr>
              <w:t>Головний бухгалтер</w:t>
            </w:r>
            <w:r w:rsidRPr="00F95FC4">
              <w:rPr>
                <w:rFonts w:ascii="Times New Roman" w:eastAsia="Times New Roman" w:hAnsi="Times New Roman" w:cs="Times New Roman"/>
                <w:b/>
                <w:color w:val="000000"/>
                <w:sz w:val="20"/>
                <w:szCs w:val="20"/>
                <w:lang w:eastAsia="ru-RU"/>
              </w:rPr>
              <w:t xml:space="preserve"> </w:t>
            </w:r>
            <w:r w:rsidRPr="00F95FC4">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95FC4">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95FC4">
              <w:rPr>
                <w:rFonts w:ascii="Times New Roman" w:eastAsia="Times New Roman" w:hAnsi="Times New Roman" w:cs="Times New Roman"/>
                <w:b/>
                <w:sz w:val="20"/>
                <w:szCs w:val="20"/>
                <w:lang w:val="en-US" w:eastAsia="ru-RU"/>
              </w:rPr>
              <w:t>Мурза Степан Макарович</w:t>
            </w:r>
          </w:p>
        </w:tc>
      </w:tr>
      <w:tr w:rsidR="00F95FC4" w:rsidRPr="00F95FC4" w:rsidTr="005B2EC1">
        <w:trPr>
          <w:trHeight w:val="70"/>
        </w:trPr>
        <w:tc>
          <w:tcPr>
            <w:tcW w:w="2943" w:type="dxa"/>
            <w:shd w:val="clear" w:color="auto" w:fill="auto"/>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95FC4">
              <w:rPr>
                <w:rFonts w:ascii="Times New Roman" w:eastAsia="Times New Roman" w:hAnsi="Times New Roman" w:cs="Times New Roman"/>
                <w:b/>
                <w:color w:val="000000"/>
                <w:sz w:val="16"/>
                <w:szCs w:val="16"/>
                <w:lang w:val="en-US" w:eastAsia="ru-RU"/>
              </w:rPr>
              <w:t>(</w:t>
            </w:r>
            <w:r w:rsidRPr="00F95FC4">
              <w:rPr>
                <w:rFonts w:ascii="Times New Roman" w:eastAsia="Times New Roman" w:hAnsi="Times New Roman" w:cs="Times New Roman"/>
                <w:b/>
                <w:color w:val="000000"/>
                <w:sz w:val="16"/>
                <w:szCs w:val="16"/>
                <w:lang w:eastAsia="ru-RU"/>
              </w:rPr>
              <w:t>підпис</w:t>
            </w:r>
            <w:r w:rsidRPr="00F95FC4">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95FC4" w:rsidRDefault="00F95FC4">
      <w:pPr>
        <w:sectPr w:rsidR="00F95FC4" w:rsidSect="00F95FC4">
          <w:pgSz w:w="11906" w:h="16838"/>
          <w:pgMar w:top="363" w:right="567" w:bottom="363" w:left="1417" w:header="708" w:footer="708" w:gutter="0"/>
          <w:cols w:space="708"/>
          <w:docGrid w:linePitch="360"/>
        </w:sectPr>
      </w:pPr>
    </w:p>
    <w:p w:rsidR="00F95FC4" w:rsidRPr="00F95FC4" w:rsidRDefault="00F95FC4" w:rsidP="00F95FC4">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1956"/>
        <w:gridCol w:w="675"/>
        <w:gridCol w:w="676"/>
        <w:gridCol w:w="676"/>
      </w:tblGrid>
      <w:tr w:rsidR="00F95FC4" w:rsidRPr="00F95FC4" w:rsidTr="005B2EC1">
        <w:tc>
          <w:tcPr>
            <w:tcW w:w="6082" w:type="dxa"/>
          </w:tcPr>
          <w:p w:rsidR="00F95FC4" w:rsidRPr="00F95FC4" w:rsidRDefault="00F95FC4" w:rsidP="00F95FC4">
            <w:pPr>
              <w:widowControl w:val="0"/>
              <w:spacing w:after="0" w:line="240" w:lineRule="auto"/>
              <w:rPr>
                <w:rFonts w:ascii="Times New Roman" w:eastAsia="Times New Roman" w:hAnsi="Times New Roman" w:cs="Times New Roman"/>
                <w:sz w:val="18"/>
                <w:szCs w:val="18"/>
                <w:lang w:eastAsia="ru-RU"/>
              </w:rPr>
            </w:pPr>
          </w:p>
        </w:tc>
        <w:tc>
          <w:tcPr>
            <w:tcW w:w="1956" w:type="dxa"/>
          </w:tcPr>
          <w:p w:rsidR="00F95FC4" w:rsidRPr="00F95FC4" w:rsidRDefault="00F95FC4" w:rsidP="00F95FC4">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F95FC4" w:rsidRPr="00F95FC4" w:rsidRDefault="00F95FC4" w:rsidP="00F95FC4">
            <w:pPr>
              <w:widowControl w:val="0"/>
              <w:spacing w:after="0" w:line="240" w:lineRule="auto"/>
              <w:jc w:val="center"/>
              <w:rPr>
                <w:rFonts w:ascii="Times New Roman" w:eastAsia="Times New Roman" w:hAnsi="Times New Roman" w:cs="Times New Roman"/>
                <w:sz w:val="18"/>
                <w:szCs w:val="18"/>
                <w:lang w:eastAsia="ru-RU"/>
              </w:rPr>
            </w:pPr>
            <w:r w:rsidRPr="00F95FC4">
              <w:rPr>
                <w:rFonts w:ascii="Times New Roman" w:eastAsia="Times New Roman" w:hAnsi="Times New Roman" w:cs="Times New Roman"/>
                <w:sz w:val="18"/>
                <w:szCs w:val="18"/>
                <w:lang w:val="uk-UA" w:eastAsia="ru-RU"/>
              </w:rPr>
              <w:t>Коди</w:t>
            </w:r>
          </w:p>
        </w:tc>
      </w:tr>
      <w:tr w:rsidR="00F95FC4" w:rsidRPr="00F95FC4" w:rsidTr="005B2EC1">
        <w:tc>
          <w:tcPr>
            <w:tcW w:w="6082" w:type="dxa"/>
          </w:tcPr>
          <w:p w:rsidR="00F95FC4" w:rsidRPr="00F95FC4" w:rsidRDefault="00F95FC4" w:rsidP="00F95FC4">
            <w:pPr>
              <w:widowControl w:val="0"/>
              <w:spacing w:after="0" w:line="240" w:lineRule="auto"/>
              <w:rPr>
                <w:rFonts w:ascii="Times New Roman" w:eastAsia="Times New Roman" w:hAnsi="Times New Roman" w:cs="Times New Roman"/>
                <w:sz w:val="18"/>
                <w:szCs w:val="18"/>
                <w:lang w:eastAsia="ru-RU"/>
              </w:rPr>
            </w:pPr>
          </w:p>
        </w:tc>
        <w:tc>
          <w:tcPr>
            <w:tcW w:w="1956" w:type="dxa"/>
          </w:tcPr>
          <w:p w:rsidR="00F95FC4" w:rsidRPr="00F95FC4" w:rsidRDefault="00F95FC4" w:rsidP="00F95FC4">
            <w:pPr>
              <w:widowControl w:val="0"/>
              <w:spacing w:after="0" w:line="240" w:lineRule="auto"/>
              <w:jc w:val="center"/>
              <w:rPr>
                <w:rFonts w:ascii="Times New Roman" w:eastAsia="Times New Roman" w:hAnsi="Times New Roman" w:cs="Times New Roman"/>
                <w:sz w:val="16"/>
                <w:szCs w:val="16"/>
                <w:lang w:eastAsia="ru-RU"/>
              </w:rPr>
            </w:pPr>
            <w:r w:rsidRPr="00F95FC4">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F95FC4" w:rsidRPr="00F95FC4" w:rsidRDefault="00F95FC4" w:rsidP="00F95FC4">
            <w:pPr>
              <w:widowControl w:val="0"/>
              <w:spacing w:after="0" w:line="240" w:lineRule="auto"/>
              <w:jc w:val="center"/>
              <w:rPr>
                <w:rFonts w:ascii="Times New Roman" w:eastAsia="Times New Roman" w:hAnsi="Times New Roman" w:cs="Times New Roman"/>
                <w:sz w:val="18"/>
                <w:szCs w:val="18"/>
                <w:lang w:val="en-US" w:eastAsia="ru-RU"/>
              </w:rPr>
            </w:pPr>
            <w:r w:rsidRPr="00F95FC4">
              <w:rPr>
                <w:rFonts w:ascii="Times New Roman" w:eastAsia="Times New Roman" w:hAnsi="Times New Roman" w:cs="Times New Roman"/>
                <w:sz w:val="18"/>
                <w:szCs w:val="18"/>
                <w:lang w:val="en-US" w:eastAsia="ru-RU"/>
              </w:rPr>
              <w:t>2018</w:t>
            </w:r>
          </w:p>
        </w:tc>
        <w:tc>
          <w:tcPr>
            <w:tcW w:w="676" w:type="dxa"/>
            <w:tcBorders>
              <w:top w:val="nil"/>
              <w:left w:val="single" w:sz="6" w:space="0" w:color="auto"/>
              <w:bottom w:val="nil"/>
              <w:right w:val="single" w:sz="6" w:space="0" w:color="auto"/>
            </w:tcBorders>
          </w:tcPr>
          <w:p w:rsidR="00F95FC4" w:rsidRPr="00F95FC4" w:rsidRDefault="00F95FC4" w:rsidP="00F95FC4">
            <w:pPr>
              <w:widowControl w:val="0"/>
              <w:spacing w:after="0" w:line="240" w:lineRule="auto"/>
              <w:rPr>
                <w:rFonts w:ascii="Times New Roman" w:eastAsia="Times New Roman" w:hAnsi="Times New Roman" w:cs="Times New Roman"/>
                <w:bCs/>
                <w:sz w:val="18"/>
                <w:szCs w:val="18"/>
                <w:lang w:val="en-US" w:eastAsia="ru-RU"/>
              </w:rPr>
            </w:pPr>
            <w:r w:rsidRPr="00F95FC4">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F95FC4" w:rsidRPr="00F95FC4" w:rsidRDefault="00F95FC4" w:rsidP="00F95FC4">
            <w:pPr>
              <w:widowControl w:val="0"/>
              <w:spacing w:after="0" w:line="240" w:lineRule="auto"/>
              <w:rPr>
                <w:rFonts w:ascii="Times New Roman" w:eastAsia="Times New Roman" w:hAnsi="Times New Roman" w:cs="Times New Roman"/>
                <w:bCs/>
                <w:sz w:val="18"/>
                <w:szCs w:val="18"/>
                <w:lang w:val="en-US" w:eastAsia="ru-RU"/>
              </w:rPr>
            </w:pPr>
            <w:r w:rsidRPr="00F95FC4">
              <w:rPr>
                <w:rFonts w:ascii="Times New Roman" w:eastAsia="Times New Roman" w:hAnsi="Times New Roman" w:cs="Times New Roman"/>
                <w:bCs/>
                <w:sz w:val="18"/>
                <w:szCs w:val="18"/>
                <w:lang w:val="en-US" w:eastAsia="ru-RU"/>
              </w:rPr>
              <w:t>01</w:t>
            </w:r>
          </w:p>
        </w:tc>
      </w:tr>
      <w:tr w:rsidR="00F95FC4" w:rsidRPr="00F95FC4" w:rsidTr="005B2EC1">
        <w:tc>
          <w:tcPr>
            <w:tcW w:w="6082" w:type="dxa"/>
          </w:tcPr>
          <w:p w:rsidR="00F95FC4" w:rsidRPr="00F95FC4" w:rsidRDefault="00F95FC4" w:rsidP="00F95FC4">
            <w:pPr>
              <w:widowControl w:val="0"/>
              <w:spacing w:after="0" w:line="240" w:lineRule="auto"/>
              <w:rPr>
                <w:rFonts w:ascii="Times New Roman" w:eastAsia="Times New Roman" w:hAnsi="Times New Roman" w:cs="Times New Roman"/>
                <w:sz w:val="18"/>
                <w:szCs w:val="18"/>
                <w:lang w:val="en-US" w:eastAsia="ru-RU"/>
              </w:rPr>
            </w:pPr>
            <w:r w:rsidRPr="00F95FC4">
              <w:rPr>
                <w:rFonts w:ascii="Times New Roman" w:eastAsia="Times New Roman" w:hAnsi="Times New Roman" w:cs="Times New Roman"/>
                <w:sz w:val="18"/>
                <w:szCs w:val="18"/>
                <w:lang w:val="uk-UA" w:eastAsia="ru-RU"/>
              </w:rPr>
              <w:t xml:space="preserve">Підприємство  </w:t>
            </w:r>
            <w:r w:rsidRPr="00F95FC4">
              <w:rPr>
                <w:rFonts w:ascii="Times New Roman" w:eastAsia="Times New Roman" w:hAnsi="Times New Roman" w:cs="Times New Roman"/>
                <w:sz w:val="18"/>
                <w:szCs w:val="18"/>
                <w:lang w:val="en-US" w:eastAsia="ru-RU"/>
              </w:rPr>
              <w:t xml:space="preserve"> </w:t>
            </w:r>
            <w:r w:rsidRPr="00F95FC4">
              <w:rPr>
                <w:rFonts w:ascii="Times New Roman" w:eastAsia="Times New Roman" w:hAnsi="Times New Roman" w:cs="Times New Roman"/>
                <w:sz w:val="18"/>
                <w:szCs w:val="18"/>
                <w:u w:val="single"/>
                <w:lang w:val="en-US" w:eastAsia="ru-RU"/>
              </w:rPr>
              <w:t>Публічне акцiонерне товариство "Сарнифармацiя"</w:t>
            </w:r>
          </w:p>
        </w:tc>
        <w:tc>
          <w:tcPr>
            <w:tcW w:w="1956" w:type="dxa"/>
          </w:tcPr>
          <w:p w:rsidR="00F95FC4" w:rsidRPr="00F95FC4" w:rsidRDefault="00F95FC4" w:rsidP="00F95FC4">
            <w:pPr>
              <w:widowControl w:val="0"/>
              <w:spacing w:after="0" w:line="240" w:lineRule="auto"/>
              <w:rPr>
                <w:rFonts w:ascii="Times New Roman" w:eastAsia="Times New Roman" w:hAnsi="Times New Roman" w:cs="Times New Roman"/>
                <w:sz w:val="18"/>
                <w:szCs w:val="18"/>
                <w:lang w:eastAsia="ru-RU"/>
              </w:rPr>
            </w:pPr>
            <w:r w:rsidRPr="00F95FC4">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F95FC4" w:rsidRPr="00F95FC4" w:rsidRDefault="00F95FC4" w:rsidP="00F95FC4">
            <w:pPr>
              <w:widowControl w:val="0"/>
              <w:spacing w:after="0" w:line="240" w:lineRule="auto"/>
              <w:jc w:val="center"/>
              <w:rPr>
                <w:rFonts w:ascii="Times New Roman" w:eastAsia="Times New Roman" w:hAnsi="Times New Roman" w:cs="Times New Roman"/>
                <w:sz w:val="18"/>
                <w:szCs w:val="18"/>
                <w:lang w:val="en-US" w:eastAsia="ru-RU"/>
              </w:rPr>
            </w:pPr>
            <w:r w:rsidRPr="00F95FC4">
              <w:rPr>
                <w:rFonts w:ascii="Times New Roman" w:eastAsia="Times New Roman" w:hAnsi="Times New Roman" w:cs="Times New Roman"/>
                <w:sz w:val="18"/>
                <w:szCs w:val="18"/>
                <w:lang w:val="en-US" w:eastAsia="ru-RU"/>
              </w:rPr>
              <w:t>01979256</w:t>
            </w:r>
          </w:p>
        </w:tc>
      </w:tr>
    </w:tbl>
    <w:p w:rsidR="00F95FC4" w:rsidRPr="00F95FC4" w:rsidRDefault="00F95FC4" w:rsidP="00F95FC4">
      <w:pPr>
        <w:widowControl w:val="0"/>
        <w:spacing w:after="0" w:line="240" w:lineRule="auto"/>
        <w:jc w:val="center"/>
        <w:rPr>
          <w:rFonts w:ascii="Times New Roman" w:eastAsia="Times New Roman" w:hAnsi="Times New Roman" w:cs="Times New Roman"/>
          <w:b/>
          <w:bCs/>
          <w:lang w:val="uk-UA" w:eastAsia="ru-RU"/>
        </w:rPr>
      </w:pPr>
    </w:p>
    <w:p w:rsidR="00F95FC4" w:rsidRPr="00F95FC4" w:rsidRDefault="00F95FC4" w:rsidP="00F95FC4">
      <w:pPr>
        <w:widowControl w:val="0"/>
        <w:spacing w:after="0" w:line="240" w:lineRule="auto"/>
        <w:jc w:val="center"/>
        <w:rPr>
          <w:rFonts w:ascii="Times New Roman" w:eastAsia="Times New Roman" w:hAnsi="Times New Roman" w:cs="Times New Roman"/>
          <w:b/>
          <w:bCs/>
          <w:lang w:eastAsia="ru-RU"/>
        </w:rPr>
      </w:pPr>
      <w:r w:rsidRPr="00F95FC4">
        <w:rPr>
          <w:rFonts w:ascii="Times New Roman" w:eastAsia="Times New Roman" w:hAnsi="Times New Roman" w:cs="Times New Roman"/>
          <w:b/>
          <w:bCs/>
          <w:lang w:val="en-US" w:eastAsia="ru-RU"/>
        </w:rPr>
        <w:t>Звіт</w:t>
      </w:r>
      <w:r w:rsidRPr="00F95FC4">
        <w:rPr>
          <w:rFonts w:ascii="Times New Roman" w:eastAsia="Times New Roman" w:hAnsi="Times New Roman" w:cs="Times New Roman"/>
          <w:b/>
          <w:bCs/>
          <w:lang w:val="uk-UA" w:eastAsia="ru-RU"/>
        </w:rPr>
        <w:t xml:space="preserve"> про рух грошових коштів ( за прямим методом )</w:t>
      </w:r>
    </w:p>
    <w:p w:rsidR="00F95FC4" w:rsidRPr="00F95FC4" w:rsidRDefault="00F95FC4" w:rsidP="00F95FC4">
      <w:pPr>
        <w:widowControl w:val="0"/>
        <w:spacing w:after="0" w:line="240" w:lineRule="auto"/>
        <w:jc w:val="center"/>
        <w:rPr>
          <w:rFonts w:ascii="Times New Roman" w:eastAsia="Times New Roman" w:hAnsi="Times New Roman" w:cs="Times New Roman"/>
          <w:b/>
          <w:bCs/>
          <w:lang w:val="uk-UA" w:eastAsia="ru-RU"/>
        </w:rPr>
      </w:pPr>
      <w:r w:rsidRPr="00F95FC4">
        <w:rPr>
          <w:rFonts w:ascii="Times New Roman" w:eastAsia="Times New Roman" w:hAnsi="Times New Roman" w:cs="Times New Roman"/>
          <w:b/>
          <w:bCs/>
          <w:lang w:val="en-US" w:eastAsia="ru-RU"/>
        </w:rPr>
        <w:t>з</w:t>
      </w:r>
      <w:r w:rsidRPr="00F95FC4">
        <w:rPr>
          <w:rFonts w:ascii="Times New Roman" w:eastAsia="Times New Roman" w:hAnsi="Times New Roman" w:cs="Times New Roman"/>
          <w:b/>
          <w:bCs/>
          <w:lang w:val="uk-UA" w:eastAsia="ru-RU"/>
        </w:rPr>
        <w:t xml:space="preserve">а </w:t>
      </w:r>
      <w:r w:rsidRPr="00F95FC4">
        <w:rPr>
          <w:rFonts w:ascii="Times New Roman" w:eastAsia="Times New Roman" w:hAnsi="Times New Roman" w:cs="Times New Roman"/>
          <w:b/>
          <w:bCs/>
          <w:lang w:val="en-US" w:eastAsia="ru-RU"/>
        </w:rPr>
        <w:t>2017 рік</w:t>
      </w:r>
      <w:r w:rsidRPr="00F95FC4">
        <w:rPr>
          <w:rFonts w:ascii="Times New Roman" w:eastAsia="Times New Roman" w:hAnsi="Times New Roman" w:cs="Times New Roman"/>
          <w:b/>
          <w:bCs/>
          <w:lang w:val="uk-UA" w:eastAsia="ru-RU"/>
        </w:rPr>
        <w:t xml:space="preserve"> </w:t>
      </w:r>
    </w:p>
    <w:p w:rsidR="00F95FC4" w:rsidRPr="00F95FC4" w:rsidRDefault="00F95FC4" w:rsidP="00F95FC4">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tblPr>
      <w:tblGrid>
        <w:gridCol w:w="8613"/>
        <w:gridCol w:w="1134"/>
      </w:tblGrid>
      <w:tr w:rsidR="00F95FC4" w:rsidRPr="00F95FC4" w:rsidTr="005B2EC1">
        <w:trPr>
          <w:jc w:val="right"/>
        </w:trPr>
        <w:tc>
          <w:tcPr>
            <w:tcW w:w="8613" w:type="dxa"/>
            <w:tcBorders>
              <w:right w:val="single" w:sz="4" w:space="0" w:color="auto"/>
            </w:tcBorders>
            <w:vAlign w:val="center"/>
          </w:tcPr>
          <w:p w:rsidR="00F95FC4" w:rsidRPr="00F95FC4" w:rsidRDefault="00F95FC4" w:rsidP="00F95FC4">
            <w:pPr>
              <w:widowControl w:val="0"/>
              <w:spacing w:after="0" w:line="240" w:lineRule="auto"/>
              <w:rPr>
                <w:rFonts w:ascii="Times New Roman" w:eastAsia="Times New Roman" w:hAnsi="Times New Roman" w:cs="Times New Roman"/>
                <w:lang w:eastAsia="ru-RU"/>
              </w:rPr>
            </w:pPr>
            <w:r w:rsidRPr="00F95FC4">
              <w:rPr>
                <w:rFonts w:ascii="Times New Roman" w:eastAsia="Times New Roman" w:hAnsi="Times New Roman" w:cs="Times New Roman"/>
                <w:lang w:val="uk-UA" w:eastAsia="ru-RU"/>
              </w:rPr>
              <w:t xml:space="preserve">                                                                    </w:t>
            </w:r>
            <w:r w:rsidRPr="00F95FC4">
              <w:rPr>
                <w:rFonts w:ascii="Times New Roman" w:eastAsia="Times New Roman" w:hAnsi="Times New Roman" w:cs="Times New Roman"/>
                <w:lang w:val="en-US" w:eastAsia="ru-RU"/>
              </w:rPr>
              <w:t>Форма № 3</w:t>
            </w:r>
            <w:r w:rsidRPr="00F95FC4">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F95FC4" w:rsidRPr="00F95FC4" w:rsidRDefault="00F95FC4" w:rsidP="00F95FC4">
            <w:pPr>
              <w:keepNext/>
              <w:keepLines/>
              <w:widowControl w:val="0"/>
              <w:suppressAutoHyphens/>
              <w:spacing w:after="0" w:line="240" w:lineRule="auto"/>
              <w:rPr>
                <w:rFonts w:ascii="Times New Roman" w:eastAsia="Times New Roman" w:hAnsi="Times New Roman" w:cs="Times New Roman"/>
                <w:lang w:val="en-US" w:eastAsia="ru-RU"/>
              </w:rPr>
            </w:pPr>
            <w:r w:rsidRPr="00F95FC4">
              <w:rPr>
                <w:rFonts w:ascii="Times New Roman" w:eastAsia="Times New Roman" w:hAnsi="Times New Roman" w:cs="Times New Roman"/>
                <w:lang w:val="en-US" w:eastAsia="ru-RU"/>
              </w:rPr>
              <w:t>1801004</w:t>
            </w:r>
          </w:p>
        </w:tc>
      </w:tr>
    </w:tbl>
    <w:p w:rsidR="00F95FC4" w:rsidRPr="00F95FC4" w:rsidRDefault="00F95FC4" w:rsidP="00F95FC4">
      <w:pPr>
        <w:widowControl w:val="0"/>
        <w:spacing w:after="0" w:line="240" w:lineRule="auto"/>
        <w:jc w:val="center"/>
        <w:rPr>
          <w:rFonts w:ascii="Times New Roman" w:eastAsia="Times New Roman" w:hAnsi="Times New Roman" w:cs="Times New Roman"/>
          <w:b/>
          <w:bCs/>
          <w:sz w:val="10"/>
          <w:szCs w:val="10"/>
          <w:lang w:eastAsia="ru-RU"/>
        </w:rPr>
      </w:pPr>
    </w:p>
    <w:p w:rsidR="00F95FC4" w:rsidRPr="00F95FC4" w:rsidRDefault="00F95FC4" w:rsidP="00F95FC4">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F95FC4" w:rsidRPr="00F95FC4" w:rsidTr="005B2EC1">
        <w:tc>
          <w:tcPr>
            <w:tcW w:w="5107"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keepNext/>
              <w:spacing w:after="0" w:line="240" w:lineRule="auto"/>
              <w:jc w:val="center"/>
              <w:outlineLvl w:val="0"/>
              <w:rPr>
                <w:rFonts w:ascii="Times New Roman" w:eastAsia="Times New Roman" w:hAnsi="Times New Roman" w:cs="Times New Roman"/>
                <w:b/>
                <w:bCs/>
                <w:sz w:val="20"/>
                <w:szCs w:val="20"/>
                <w:lang w:val="uk-UA" w:eastAsia="ru-RU"/>
              </w:rPr>
            </w:pPr>
            <w:r w:rsidRPr="00F95FC4">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val="uk-UA" w:eastAsia="ru-RU"/>
              </w:rPr>
            </w:pPr>
            <w:r w:rsidRPr="00F95FC4">
              <w:rPr>
                <w:rFonts w:ascii="Times New Roman" w:eastAsia="Times New Roman" w:hAnsi="Times New Roman" w:cs="Times New Roman"/>
                <w:b/>
                <w:bCs/>
                <w:sz w:val="20"/>
                <w:szCs w:val="20"/>
                <w:lang w:val="uk-UA" w:eastAsia="ru-RU"/>
              </w:rPr>
              <w:t>За</w:t>
            </w:r>
            <w:r w:rsidRPr="00F95FC4">
              <w:rPr>
                <w:rFonts w:ascii="Times New Roman" w:eastAsia="Times New Roman" w:hAnsi="Times New Roman" w:cs="Times New Roman"/>
                <w:b/>
                <w:bCs/>
                <w:sz w:val="20"/>
                <w:szCs w:val="20"/>
                <w:lang w:eastAsia="ru-RU"/>
              </w:rPr>
              <w:t xml:space="preserve"> звітн</w:t>
            </w:r>
            <w:r w:rsidRPr="00F95FC4">
              <w:rPr>
                <w:rFonts w:ascii="Times New Roman" w:eastAsia="Times New Roman" w:hAnsi="Times New Roman" w:cs="Times New Roman"/>
                <w:b/>
                <w:bCs/>
                <w:sz w:val="20"/>
                <w:szCs w:val="20"/>
                <w:lang w:val="uk-UA" w:eastAsia="ru-RU"/>
              </w:rPr>
              <w:t>ий</w:t>
            </w:r>
            <w:r w:rsidRPr="00F95FC4">
              <w:rPr>
                <w:rFonts w:ascii="Times New Roman" w:eastAsia="Times New Roman" w:hAnsi="Times New Roman" w:cs="Times New Roman"/>
                <w:b/>
                <w:bCs/>
                <w:sz w:val="20"/>
                <w:szCs w:val="20"/>
                <w:lang w:eastAsia="ru-RU"/>
              </w:rPr>
              <w:t xml:space="preserve"> </w:t>
            </w:r>
            <w:r w:rsidRPr="00F95FC4">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color w:val="000000"/>
                <w:sz w:val="20"/>
                <w:szCs w:val="20"/>
                <w:lang w:val="uk-UA" w:eastAsia="ru-RU"/>
              </w:rPr>
              <w:t>За аналогічний</w:t>
            </w:r>
            <w:r w:rsidRPr="00F95FC4">
              <w:rPr>
                <w:rFonts w:ascii="Times New Roman" w:eastAsia="Times New Roman" w:hAnsi="Times New Roman" w:cs="Times New Roman"/>
                <w:b/>
                <w:color w:val="000000"/>
                <w:sz w:val="20"/>
                <w:szCs w:val="20"/>
                <w:lang w:val="uk-UA" w:eastAsia="ru-RU"/>
              </w:rPr>
              <w:br/>
              <w:t>період попереднього року</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eastAsia="ru-RU"/>
              </w:rPr>
              <w:t>4</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І. Рух коштів у результаті операційної діяльності</w:t>
            </w:r>
          </w:p>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Надходження від:</w:t>
            </w:r>
          </w:p>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24648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25532</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Надходження від відсотків за залишками коштів на поточних рахунках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5</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74</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Витрачання на оплату:</w:t>
            </w:r>
          </w:p>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(21472)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(21860)</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(2061)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(1981)</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(570)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(540)</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(514)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(540)</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(68)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(203)</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(248)</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690</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II. Рух коштів у результаті інвестиційної діяльності</w:t>
            </w:r>
          </w:p>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Надходження від реалізації:</w:t>
            </w:r>
          </w:p>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Надходження від отриманих:</w:t>
            </w:r>
          </w:p>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Витрачання на придбання:</w:t>
            </w:r>
          </w:p>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(176)</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-176</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III. Рух коштів у результаті фінансової діяльності</w:t>
            </w:r>
          </w:p>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Надходження від:</w:t>
            </w:r>
          </w:p>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Витрачання на:</w:t>
            </w:r>
          </w:p>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(249)</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-249</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265</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847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582</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r>
      <w:tr w:rsidR="00F95FC4" w:rsidRPr="00F95FC4" w:rsidTr="005B2EC1">
        <w:tc>
          <w:tcPr>
            <w:tcW w:w="5107"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595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847</w:t>
            </w:r>
          </w:p>
        </w:tc>
      </w:tr>
    </w:tbl>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95FC4">
        <w:rPr>
          <w:rFonts w:ascii="Courier New" w:eastAsia="Times New Roman" w:hAnsi="Courier New" w:cs="Courier New"/>
          <w:sz w:val="20"/>
          <w:szCs w:val="20"/>
          <w:lang w:val="en-US" w:eastAsia="ru-RU"/>
        </w:rPr>
        <w:t xml:space="preserve"> </w:t>
      </w:r>
    </w:p>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tblPr>
      <w:tblGrid>
        <w:gridCol w:w="3085"/>
        <w:gridCol w:w="2623"/>
        <w:gridCol w:w="4323"/>
      </w:tblGrid>
      <w:tr w:rsidR="00F95FC4" w:rsidRPr="00F95FC4" w:rsidTr="005B2EC1">
        <w:tc>
          <w:tcPr>
            <w:tcW w:w="3085" w:type="dxa"/>
            <w:shd w:val="clear" w:color="auto" w:fill="auto"/>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95FC4">
              <w:rPr>
                <w:rFonts w:ascii="Times New Roman" w:eastAsia="Times New Roman" w:hAnsi="Times New Roman" w:cs="Times New Roman"/>
                <w:b/>
                <w:sz w:val="20"/>
                <w:szCs w:val="20"/>
                <w:lang w:val="en-US" w:eastAsia="ru-RU"/>
              </w:rPr>
              <w:t>Директор</w:t>
            </w:r>
          </w:p>
        </w:tc>
        <w:tc>
          <w:tcPr>
            <w:tcW w:w="2623" w:type="dxa"/>
            <w:shd w:val="clear" w:color="auto" w:fill="auto"/>
            <w:vAlign w:val="center"/>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95FC4">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95FC4">
              <w:rPr>
                <w:rFonts w:ascii="Times New Roman" w:eastAsia="Times New Roman" w:hAnsi="Times New Roman" w:cs="Times New Roman"/>
                <w:b/>
                <w:sz w:val="20"/>
                <w:szCs w:val="20"/>
                <w:lang w:val="en-US" w:eastAsia="ru-RU"/>
              </w:rPr>
              <w:t>Петришин Рослав Михайлович</w:t>
            </w:r>
          </w:p>
        </w:tc>
      </w:tr>
      <w:tr w:rsidR="00F95FC4" w:rsidRPr="00F95FC4" w:rsidTr="005B2EC1">
        <w:tc>
          <w:tcPr>
            <w:tcW w:w="3085" w:type="dxa"/>
            <w:shd w:val="clear" w:color="auto" w:fill="auto"/>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95FC4">
              <w:rPr>
                <w:rFonts w:ascii="Times New Roman" w:eastAsia="Times New Roman" w:hAnsi="Times New Roman" w:cs="Times New Roman"/>
                <w:b/>
                <w:color w:val="000000"/>
                <w:sz w:val="16"/>
                <w:szCs w:val="16"/>
                <w:lang w:val="en-US" w:eastAsia="ru-RU"/>
              </w:rPr>
              <w:t>(</w:t>
            </w:r>
            <w:r w:rsidRPr="00F95FC4">
              <w:rPr>
                <w:rFonts w:ascii="Times New Roman" w:eastAsia="Times New Roman" w:hAnsi="Times New Roman" w:cs="Times New Roman"/>
                <w:b/>
                <w:color w:val="000000"/>
                <w:sz w:val="16"/>
                <w:szCs w:val="16"/>
                <w:lang w:eastAsia="ru-RU"/>
              </w:rPr>
              <w:t>підпис</w:t>
            </w:r>
            <w:r w:rsidRPr="00F95FC4">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95FC4" w:rsidRPr="00F95FC4" w:rsidTr="005B2EC1">
        <w:tc>
          <w:tcPr>
            <w:tcW w:w="3085" w:type="dxa"/>
            <w:shd w:val="clear" w:color="auto" w:fill="auto"/>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95FC4" w:rsidRPr="00F95FC4" w:rsidTr="005B2EC1">
        <w:tc>
          <w:tcPr>
            <w:tcW w:w="3085" w:type="dxa"/>
            <w:shd w:val="clear" w:color="auto" w:fill="auto"/>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95FC4">
              <w:rPr>
                <w:rFonts w:ascii="Times New Roman" w:eastAsia="Times New Roman" w:hAnsi="Times New Roman" w:cs="Times New Roman"/>
                <w:b/>
                <w:sz w:val="20"/>
                <w:szCs w:val="20"/>
                <w:lang w:eastAsia="ru-RU"/>
              </w:rPr>
              <w:t>Головний бухгалтер</w:t>
            </w:r>
            <w:r w:rsidRPr="00F95FC4">
              <w:rPr>
                <w:rFonts w:ascii="Times New Roman" w:eastAsia="Times New Roman" w:hAnsi="Times New Roman" w:cs="Times New Roman"/>
                <w:b/>
                <w:color w:val="000000"/>
                <w:sz w:val="20"/>
                <w:szCs w:val="20"/>
                <w:lang w:eastAsia="ru-RU"/>
              </w:rPr>
              <w:t xml:space="preserve"> </w:t>
            </w:r>
            <w:r w:rsidRPr="00F95FC4">
              <w:rPr>
                <w:rFonts w:ascii="Times New Roman" w:eastAsia="Times New Roman" w:hAnsi="Times New Roman" w:cs="Times New Roman"/>
                <w:b/>
                <w:color w:val="000000"/>
                <w:sz w:val="20"/>
                <w:szCs w:val="20"/>
                <w:lang w:val="uk-UA" w:eastAsia="ru-RU"/>
              </w:rPr>
              <w:t xml:space="preserve">   </w:t>
            </w:r>
          </w:p>
        </w:tc>
        <w:tc>
          <w:tcPr>
            <w:tcW w:w="2623" w:type="dxa"/>
            <w:shd w:val="clear" w:color="auto" w:fill="auto"/>
            <w:vAlign w:val="center"/>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95FC4">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95FC4">
              <w:rPr>
                <w:rFonts w:ascii="Times New Roman" w:eastAsia="Times New Roman" w:hAnsi="Times New Roman" w:cs="Times New Roman"/>
                <w:b/>
                <w:sz w:val="20"/>
                <w:szCs w:val="20"/>
                <w:lang w:val="en-US" w:eastAsia="ru-RU"/>
              </w:rPr>
              <w:t>Мурза Степан Макарович</w:t>
            </w:r>
          </w:p>
        </w:tc>
      </w:tr>
      <w:tr w:rsidR="00F95FC4" w:rsidRPr="00F95FC4" w:rsidTr="005B2EC1">
        <w:tc>
          <w:tcPr>
            <w:tcW w:w="3085" w:type="dxa"/>
            <w:shd w:val="clear" w:color="auto" w:fill="auto"/>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95FC4">
              <w:rPr>
                <w:rFonts w:ascii="Times New Roman" w:eastAsia="Times New Roman" w:hAnsi="Times New Roman" w:cs="Times New Roman"/>
                <w:b/>
                <w:color w:val="000000"/>
                <w:sz w:val="16"/>
                <w:szCs w:val="16"/>
                <w:lang w:val="en-US" w:eastAsia="ru-RU"/>
              </w:rPr>
              <w:t>(</w:t>
            </w:r>
            <w:r w:rsidRPr="00F95FC4">
              <w:rPr>
                <w:rFonts w:ascii="Times New Roman" w:eastAsia="Times New Roman" w:hAnsi="Times New Roman" w:cs="Times New Roman"/>
                <w:b/>
                <w:color w:val="000000"/>
                <w:sz w:val="16"/>
                <w:szCs w:val="16"/>
                <w:lang w:eastAsia="ru-RU"/>
              </w:rPr>
              <w:t>підпис</w:t>
            </w:r>
            <w:r w:rsidRPr="00F95FC4">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95FC4" w:rsidRDefault="00F95FC4">
      <w:pPr>
        <w:sectPr w:rsidR="00F95FC4" w:rsidSect="00F95FC4">
          <w:pgSz w:w="11906" w:h="16838"/>
          <w:pgMar w:top="363" w:right="567" w:bottom="363" w:left="1417" w:header="708" w:footer="708" w:gutter="0"/>
          <w:cols w:space="708"/>
          <w:docGrid w:linePitch="360"/>
        </w:sectPr>
      </w:pPr>
    </w:p>
    <w:tbl>
      <w:tblPr>
        <w:tblW w:w="10065" w:type="dxa"/>
        <w:tblInd w:w="-34" w:type="dxa"/>
        <w:tblLayout w:type="fixed"/>
        <w:tblLook w:val="00A0"/>
      </w:tblPr>
      <w:tblGrid>
        <w:gridCol w:w="6082"/>
        <w:gridCol w:w="1956"/>
        <w:gridCol w:w="675"/>
        <w:gridCol w:w="676"/>
        <w:gridCol w:w="676"/>
      </w:tblGrid>
      <w:tr w:rsidR="00F95FC4" w:rsidRPr="00F95FC4" w:rsidTr="005B2EC1">
        <w:tc>
          <w:tcPr>
            <w:tcW w:w="6082" w:type="dxa"/>
          </w:tcPr>
          <w:p w:rsidR="00F95FC4" w:rsidRPr="00F95FC4" w:rsidRDefault="00F95FC4" w:rsidP="00F95FC4">
            <w:pPr>
              <w:widowControl w:val="0"/>
              <w:spacing w:after="0" w:line="240" w:lineRule="auto"/>
              <w:rPr>
                <w:rFonts w:ascii="Times New Roman" w:eastAsia="Times New Roman" w:hAnsi="Times New Roman" w:cs="Times New Roman"/>
                <w:sz w:val="18"/>
                <w:szCs w:val="18"/>
                <w:lang w:eastAsia="ru-RU"/>
              </w:rPr>
            </w:pPr>
          </w:p>
        </w:tc>
        <w:tc>
          <w:tcPr>
            <w:tcW w:w="1956" w:type="dxa"/>
          </w:tcPr>
          <w:p w:rsidR="00F95FC4" w:rsidRPr="00F95FC4" w:rsidRDefault="00F95FC4" w:rsidP="00F95FC4">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F95FC4" w:rsidRPr="00F95FC4" w:rsidRDefault="00F95FC4" w:rsidP="00F95FC4">
            <w:pPr>
              <w:widowControl w:val="0"/>
              <w:spacing w:after="0" w:line="240" w:lineRule="auto"/>
              <w:jc w:val="center"/>
              <w:rPr>
                <w:rFonts w:ascii="Times New Roman" w:eastAsia="Times New Roman" w:hAnsi="Times New Roman" w:cs="Times New Roman"/>
                <w:sz w:val="18"/>
                <w:szCs w:val="18"/>
                <w:lang w:eastAsia="ru-RU"/>
              </w:rPr>
            </w:pPr>
            <w:r w:rsidRPr="00F95FC4">
              <w:rPr>
                <w:rFonts w:ascii="Times New Roman" w:eastAsia="Times New Roman" w:hAnsi="Times New Roman" w:cs="Times New Roman"/>
                <w:sz w:val="18"/>
                <w:szCs w:val="18"/>
                <w:lang w:val="uk-UA" w:eastAsia="ru-RU"/>
              </w:rPr>
              <w:t>Коди</w:t>
            </w:r>
          </w:p>
        </w:tc>
      </w:tr>
      <w:tr w:rsidR="00F95FC4" w:rsidRPr="00F95FC4" w:rsidTr="005B2EC1">
        <w:tc>
          <w:tcPr>
            <w:tcW w:w="6082" w:type="dxa"/>
          </w:tcPr>
          <w:p w:rsidR="00F95FC4" w:rsidRPr="00F95FC4" w:rsidRDefault="00F95FC4" w:rsidP="00F95FC4">
            <w:pPr>
              <w:widowControl w:val="0"/>
              <w:spacing w:after="0" w:line="240" w:lineRule="auto"/>
              <w:rPr>
                <w:rFonts w:ascii="Times New Roman" w:eastAsia="Times New Roman" w:hAnsi="Times New Roman" w:cs="Times New Roman"/>
                <w:sz w:val="18"/>
                <w:szCs w:val="18"/>
                <w:lang w:eastAsia="ru-RU"/>
              </w:rPr>
            </w:pPr>
          </w:p>
        </w:tc>
        <w:tc>
          <w:tcPr>
            <w:tcW w:w="1956" w:type="dxa"/>
          </w:tcPr>
          <w:p w:rsidR="00F95FC4" w:rsidRPr="00F95FC4" w:rsidRDefault="00F95FC4" w:rsidP="00F95FC4">
            <w:pPr>
              <w:widowControl w:val="0"/>
              <w:spacing w:after="0" w:line="240" w:lineRule="auto"/>
              <w:jc w:val="center"/>
              <w:rPr>
                <w:rFonts w:ascii="Times New Roman" w:eastAsia="Times New Roman" w:hAnsi="Times New Roman" w:cs="Times New Roman"/>
                <w:sz w:val="16"/>
                <w:szCs w:val="16"/>
                <w:lang w:eastAsia="ru-RU"/>
              </w:rPr>
            </w:pPr>
            <w:r w:rsidRPr="00F95FC4">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F95FC4" w:rsidRPr="00F95FC4" w:rsidRDefault="00F95FC4" w:rsidP="00F95FC4">
            <w:pPr>
              <w:widowControl w:val="0"/>
              <w:spacing w:after="0" w:line="240" w:lineRule="auto"/>
              <w:jc w:val="center"/>
              <w:rPr>
                <w:rFonts w:ascii="Times New Roman" w:eastAsia="Times New Roman" w:hAnsi="Times New Roman" w:cs="Times New Roman"/>
                <w:sz w:val="18"/>
                <w:szCs w:val="18"/>
                <w:lang w:val="en-US" w:eastAsia="ru-RU"/>
              </w:rPr>
            </w:pPr>
            <w:r w:rsidRPr="00F95FC4">
              <w:rPr>
                <w:rFonts w:ascii="Times New Roman" w:eastAsia="Times New Roman" w:hAnsi="Times New Roman" w:cs="Times New Roman"/>
                <w:sz w:val="18"/>
                <w:szCs w:val="18"/>
                <w:lang w:val="en-US" w:eastAsia="ru-RU"/>
              </w:rPr>
              <w:t>2018</w:t>
            </w:r>
          </w:p>
        </w:tc>
        <w:tc>
          <w:tcPr>
            <w:tcW w:w="676" w:type="dxa"/>
            <w:tcBorders>
              <w:top w:val="nil"/>
              <w:left w:val="single" w:sz="6" w:space="0" w:color="auto"/>
              <w:bottom w:val="nil"/>
              <w:right w:val="single" w:sz="6" w:space="0" w:color="auto"/>
            </w:tcBorders>
          </w:tcPr>
          <w:p w:rsidR="00F95FC4" w:rsidRPr="00F95FC4" w:rsidRDefault="00F95FC4" w:rsidP="00F95FC4">
            <w:pPr>
              <w:widowControl w:val="0"/>
              <w:spacing w:after="0" w:line="240" w:lineRule="auto"/>
              <w:rPr>
                <w:rFonts w:ascii="Times New Roman" w:eastAsia="Times New Roman" w:hAnsi="Times New Roman" w:cs="Times New Roman"/>
                <w:bCs/>
                <w:sz w:val="18"/>
                <w:szCs w:val="18"/>
                <w:lang w:val="en-US" w:eastAsia="ru-RU"/>
              </w:rPr>
            </w:pPr>
            <w:r w:rsidRPr="00F95FC4">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F95FC4" w:rsidRPr="00F95FC4" w:rsidRDefault="00F95FC4" w:rsidP="00F95FC4">
            <w:pPr>
              <w:widowControl w:val="0"/>
              <w:spacing w:after="0" w:line="240" w:lineRule="auto"/>
              <w:rPr>
                <w:rFonts w:ascii="Times New Roman" w:eastAsia="Times New Roman" w:hAnsi="Times New Roman" w:cs="Times New Roman"/>
                <w:bCs/>
                <w:sz w:val="18"/>
                <w:szCs w:val="18"/>
                <w:lang w:val="en-US" w:eastAsia="ru-RU"/>
              </w:rPr>
            </w:pPr>
            <w:r w:rsidRPr="00F95FC4">
              <w:rPr>
                <w:rFonts w:ascii="Times New Roman" w:eastAsia="Times New Roman" w:hAnsi="Times New Roman" w:cs="Times New Roman"/>
                <w:bCs/>
                <w:sz w:val="18"/>
                <w:szCs w:val="18"/>
                <w:lang w:val="en-US" w:eastAsia="ru-RU"/>
              </w:rPr>
              <w:t>01</w:t>
            </w:r>
          </w:p>
        </w:tc>
      </w:tr>
      <w:tr w:rsidR="00F95FC4" w:rsidRPr="00F95FC4" w:rsidTr="005B2EC1">
        <w:tc>
          <w:tcPr>
            <w:tcW w:w="6082" w:type="dxa"/>
          </w:tcPr>
          <w:p w:rsidR="00F95FC4" w:rsidRPr="00F95FC4" w:rsidRDefault="00F95FC4" w:rsidP="00F95FC4">
            <w:pPr>
              <w:widowControl w:val="0"/>
              <w:spacing w:after="0" w:line="240" w:lineRule="auto"/>
              <w:rPr>
                <w:rFonts w:ascii="Times New Roman" w:eastAsia="Times New Roman" w:hAnsi="Times New Roman" w:cs="Times New Roman"/>
                <w:sz w:val="20"/>
                <w:szCs w:val="20"/>
                <w:lang w:val="en-US" w:eastAsia="ru-RU"/>
              </w:rPr>
            </w:pPr>
            <w:r w:rsidRPr="00F95FC4">
              <w:rPr>
                <w:rFonts w:ascii="Times New Roman" w:eastAsia="Times New Roman" w:hAnsi="Times New Roman" w:cs="Times New Roman"/>
                <w:sz w:val="20"/>
                <w:szCs w:val="20"/>
                <w:lang w:val="uk-UA" w:eastAsia="ru-RU"/>
              </w:rPr>
              <w:t xml:space="preserve">Підприємство  </w:t>
            </w:r>
            <w:r w:rsidRPr="00F95FC4">
              <w:rPr>
                <w:rFonts w:ascii="Times New Roman" w:eastAsia="Times New Roman" w:hAnsi="Times New Roman" w:cs="Times New Roman"/>
                <w:sz w:val="20"/>
                <w:szCs w:val="20"/>
                <w:lang w:val="en-US" w:eastAsia="ru-RU"/>
              </w:rPr>
              <w:t xml:space="preserve"> </w:t>
            </w:r>
            <w:r w:rsidRPr="00F95FC4">
              <w:rPr>
                <w:rFonts w:ascii="Times New Roman" w:eastAsia="Times New Roman" w:hAnsi="Times New Roman" w:cs="Times New Roman"/>
                <w:sz w:val="20"/>
                <w:szCs w:val="20"/>
                <w:u w:val="single"/>
                <w:lang w:val="en-US" w:eastAsia="ru-RU"/>
              </w:rPr>
              <w:t>Публічне акцiонерне товариство "Сарнифармацiя"</w:t>
            </w:r>
          </w:p>
        </w:tc>
        <w:tc>
          <w:tcPr>
            <w:tcW w:w="1956" w:type="dxa"/>
          </w:tcPr>
          <w:p w:rsidR="00F95FC4" w:rsidRPr="00F95FC4" w:rsidRDefault="00F95FC4" w:rsidP="00F95FC4">
            <w:pPr>
              <w:widowControl w:val="0"/>
              <w:spacing w:after="0" w:line="240" w:lineRule="auto"/>
              <w:rPr>
                <w:rFonts w:ascii="Times New Roman" w:eastAsia="Times New Roman" w:hAnsi="Times New Roman" w:cs="Times New Roman"/>
                <w:sz w:val="18"/>
                <w:szCs w:val="18"/>
                <w:lang w:eastAsia="ru-RU"/>
              </w:rPr>
            </w:pPr>
            <w:r w:rsidRPr="00F95FC4">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F95FC4" w:rsidRPr="00F95FC4" w:rsidRDefault="00F95FC4" w:rsidP="00F95FC4">
            <w:pPr>
              <w:widowControl w:val="0"/>
              <w:spacing w:after="0" w:line="240" w:lineRule="auto"/>
              <w:jc w:val="center"/>
              <w:rPr>
                <w:rFonts w:ascii="Times New Roman" w:eastAsia="Times New Roman" w:hAnsi="Times New Roman" w:cs="Times New Roman"/>
                <w:sz w:val="18"/>
                <w:szCs w:val="18"/>
                <w:lang w:val="en-US" w:eastAsia="ru-RU"/>
              </w:rPr>
            </w:pPr>
            <w:r w:rsidRPr="00F95FC4">
              <w:rPr>
                <w:rFonts w:ascii="Times New Roman" w:eastAsia="Times New Roman" w:hAnsi="Times New Roman" w:cs="Times New Roman"/>
                <w:sz w:val="18"/>
                <w:szCs w:val="18"/>
                <w:lang w:val="en-US" w:eastAsia="ru-RU"/>
              </w:rPr>
              <w:t>01979256</w:t>
            </w:r>
          </w:p>
        </w:tc>
      </w:tr>
    </w:tbl>
    <w:p w:rsidR="00F95FC4" w:rsidRPr="00F95FC4" w:rsidRDefault="00F95FC4" w:rsidP="00F95FC4">
      <w:pPr>
        <w:widowControl w:val="0"/>
        <w:spacing w:after="0" w:line="240" w:lineRule="auto"/>
        <w:jc w:val="center"/>
        <w:rPr>
          <w:rFonts w:ascii="Times New Roman" w:eastAsia="Times New Roman" w:hAnsi="Times New Roman" w:cs="Times New Roman"/>
          <w:b/>
          <w:bCs/>
          <w:lang w:val="uk-UA" w:eastAsia="ru-RU"/>
        </w:rPr>
      </w:pPr>
    </w:p>
    <w:p w:rsidR="00F95FC4" w:rsidRPr="00F95FC4" w:rsidRDefault="00F95FC4" w:rsidP="00F95FC4">
      <w:pPr>
        <w:widowControl w:val="0"/>
        <w:spacing w:after="0" w:line="240" w:lineRule="auto"/>
        <w:jc w:val="center"/>
        <w:rPr>
          <w:rFonts w:ascii="Times New Roman" w:eastAsia="Times New Roman" w:hAnsi="Times New Roman" w:cs="Times New Roman"/>
          <w:b/>
          <w:bCs/>
          <w:lang w:eastAsia="ru-RU"/>
        </w:rPr>
      </w:pPr>
      <w:r w:rsidRPr="00F95FC4">
        <w:rPr>
          <w:rFonts w:ascii="Times New Roman" w:eastAsia="Times New Roman" w:hAnsi="Times New Roman" w:cs="Times New Roman"/>
          <w:b/>
          <w:bCs/>
          <w:lang w:val="en-US" w:eastAsia="ru-RU"/>
        </w:rPr>
        <w:t>Звіт</w:t>
      </w:r>
      <w:r w:rsidRPr="00F95FC4">
        <w:rPr>
          <w:rFonts w:ascii="Times New Roman" w:eastAsia="Times New Roman" w:hAnsi="Times New Roman" w:cs="Times New Roman"/>
          <w:b/>
          <w:bCs/>
          <w:lang w:val="uk-UA" w:eastAsia="ru-RU"/>
        </w:rPr>
        <w:t xml:space="preserve"> про власний капітал</w:t>
      </w:r>
    </w:p>
    <w:p w:rsidR="00F95FC4" w:rsidRPr="00F95FC4" w:rsidRDefault="00F95FC4" w:rsidP="00F95FC4">
      <w:pPr>
        <w:widowControl w:val="0"/>
        <w:spacing w:after="0" w:line="240" w:lineRule="auto"/>
        <w:jc w:val="center"/>
        <w:rPr>
          <w:rFonts w:ascii="Times New Roman" w:eastAsia="Times New Roman" w:hAnsi="Times New Roman" w:cs="Times New Roman"/>
          <w:b/>
          <w:bCs/>
          <w:lang w:val="uk-UA" w:eastAsia="ru-RU"/>
        </w:rPr>
      </w:pPr>
      <w:r w:rsidRPr="00F95FC4">
        <w:rPr>
          <w:rFonts w:ascii="Times New Roman" w:eastAsia="Times New Roman" w:hAnsi="Times New Roman" w:cs="Times New Roman"/>
          <w:b/>
          <w:bCs/>
          <w:lang w:val="en-US" w:eastAsia="ru-RU"/>
        </w:rPr>
        <w:t>з</w:t>
      </w:r>
      <w:r w:rsidRPr="00F95FC4">
        <w:rPr>
          <w:rFonts w:ascii="Times New Roman" w:eastAsia="Times New Roman" w:hAnsi="Times New Roman" w:cs="Times New Roman"/>
          <w:b/>
          <w:bCs/>
          <w:lang w:val="uk-UA" w:eastAsia="ru-RU"/>
        </w:rPr>
        <w:t xml:space="preserve">а </w:t>
      </w:r>
      <w:r w:rsidRPr="00F95FC4">
        <w:rPr>
          <w:rFonts w:ascii="Times New Roman" w:eastAsia="Times New Roman" w:hAnsi="Times New Roman" w:cs="Times New Roman"/>
          <w:b/>
          <w:bCs/>
          <w:lang w:val="en-US" w:eastAsia="ru-RU"/>
        </w:rPr>
        <w:t>2017 рік</w:t>
      </w:r>
      <w:r w:rsidRPr="00F95FC4">
        <w:rPr>
          <w:rFonts w:ascii="Times New Roman" w:eastAsia="Times New Roman" w:hAnsi="Times New Roman" w:cs="Times New Roman"/>
          <w:b/>
          <w:bCs/>
          <w:lang w:val="uk-UA" w:eastAsia="ru-RU"/>
        </w:rPr>
        <w:t xml:space="preserve"> </w:t>
      </w:r>
    </w:p>
    <w:p w:rsidR="00F95FC4" w:rsidRPr="00F95FC4" w:rsidRDefault="00F95FC4" w:rsidP="00F95FC4">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tblPr>
      <w:tblGrid>
        <w:gridCol w:w="8613"/>
        <w:gridCol w:w="1134"/>
      </w:tblGrid>
      <w:tr w:rsidR="00F95FC4" w:rsidRPr="00F95FC4" w:rsidTr="005B2EC1">
        <w:trPr>
          <w:jc w:val="right"/>
        </w:trPr>
        <w:tc>
          <w:tcPr>
            <w:tcW w:w="8613" w:type="dxa"/>
            <w:tcBorders>
              <w:right w:val="single" w:sz="4" w:space="0" w:color="auto"/>
            </w:tcBorders>
            <w:vAlign w:val="center"/>
          </w:tcPr>
          <w:p w:rsidR="00F95FC4" w:rsidRPr="00F95FC4" w:rsidRDefault="00F95FC4" w:rsidP="00F95FC4">
            <w:pPr>
              <w:widowControl w:val="0"/>
              <w:spacing w:after="0" w:line="240" w:lineRule="auto"/>
              <w:rPr>
                <w:rFonts w:ascii="Times New Roman" w:eastAsia="Times New Roman" w:hAnsi="Times New Roman" w:cs="Times New Roman"/>
                <w:lang w:eastAsia="ru-RU"/>
              </w:rPr>
            </w:pPr>
            <w:r w:rsidRPr="00F95FC4">
              <w:rPr>
                <w:rFonts w:ascii="Times New Roman" w:eastAsia="Times New Roman" w:hAnsi="Times New Roman" w:cs="Times New Roman"/>
                <w:lang w:val="uk-UA" w:eastAsia="ru-RU"/>
              </w:rPr>
              <w:t xml:space="preserve">                                                                    </w:t>
            </w:r>
            <w:r w:rsidRPr="00F95FC4">
              <w:rPr>
                <w:rFonts w:ascii="Times New Roman" w:eastAsia="Times New Roman" w:hAnsi="Times New Roman" w:cs="Times New Roman"/>
                <w:lang w:val="en-US" w:eastAsia="ru-RU"/>
              </w:rPr>
              <w:t>Форма № 4</w:t>
            </w:r>
            <w:r w:rsidRPr="00F95FC4">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F95FC4" w:rsidRPr="00F95FC4" w:rsidRDefault="00F95FC4" w:rsidP="00F95FC4">
            <w:pPr>
              <w:keepNext/>
              <w:keepLines/>
              <w:widowControl w:val="0"/>
              <w:suppressAutoHyphens/>
              <w:spacing w:after="0" w:line="240" w:lineRule="auto"/>
              <w:rPr>
                <w:rFonts w:ascii="Times New Roman" w:eastAsia="Times New Roman" w:hAnsi="Times New Roman" w:cs="Times New Roman"/>
                <w:lang w:val="en-US" w:eastAsia="ru-RU"/>
              </w:rPr>
            </w:pPr>
            <w:r w:rsidRPr="00F95FC4">
              <w:rPr>
                <w:rFonts w:ascii="Times New Roman" w:eastAsia="Times New Roman" w:hAnsi="Times New Roman" w:cs="Times New Roman"/>
                <w:lang w:val="en-US" w:eastAsia="ru-RU"/>
              </w:rPr>
              <w:t>1801005</w:t>
            </w:r>
          </w:p>
        </w:tc>
      </w:tr>
    </w:tbl>
    <w:p w:rsidR="00F95FC4" w:rsidRPr="00F95FC4" w:rsidRDefault="00F95FC4" w:rsidP="00F95FC4">
      <w:pPr>
        <w:widowControl w:val="0"/>
        <w:spacing w:after="0" w:line="240" w:lineRule="auto"/>
        <w:jc w:val="center"/>
        <w:rPr>
          <w:rFonts w:ascii="Times New Roman" w:eastAsia="Times New Roman" w:hAnsi="Times New Roman" w:cs="Times New Roman"/>
          <w:b/>
          <w:bCs/>
          <w:sz w:val="10"/>
          <w:szCs w:val="10"/>
          <w:lang w:eastAsia="ru-RU"/>
        </w:rPr>
      </w:pPr>
    </w:p>
    <w:p w:rsidR="00F95FC4" w:rsidRPr="00F95FC4" w:rsidRDefault="00F95FC4" w:rsidP="00F95FC4">
      <w:pPr>
        <w:widowControl w:val="0"/>
        <w:spacing w:after="0" w:line="240" w:lineRule="auto"/>
        <w:jc w:val="center"/>
        <w:rPr>
          <w:rFonts w:ascii="Times New Roman" w:eastAsia="Times New Roman" w:hAnsi="Times New Roman" w:cs="Times New Roman"/>
          <w:b/>
          <w:bCs/>
          <w:sz w:val="10"/>
          <w:szCs w:val="10"/>
          <w:lang w:val="uk-UA"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2506"/>
        <w:gridCol w:w="630"/>
        <w:gridCol w:w="897"/>
        <w:gridCol w:w="898"/>
        <w:gridCol w:w="897"/>
        <w:gridCol w:w="898"/>
        <w:gridCol w:w="959"/>
        <w:gridCol w:w="836"/>
        <w:gridCol w:w="898"/>
        <w:gridCol w:w="898"/>
      </w:tblGrid>
      <w:tr w:rsidR="00F95FC4" w:rsidRPr="00F95FC4" w:rsidTr="005B2EC1">
        <w:trPr>
          <w:trHeight w:val="345"/>
        </w:trPr>
        <w:tc>
          <w:tcPr>
            <w:tcW w:w="2506" w:type="dxa"/>
            <w:tcBorders>
              <w:left w:val="single" w:sz="6" w:space="0" w:color="auto"/>
              <w:bottom w:val="single" w:sz="6" w:space="0" w:color="auto"/>
              <w:right w:val="single" w:sz="6" w:space="0" w:color="auto"/>
            </w:tcBorders>
            <w:vAlign w:val="center"/>
          </w:tcPr>
          <w:p w:rsidR="00F95FC4" w:rsidRPr="00F95FC4" w:rsidRDefault="00F95FC4" w:rsidP="00F95FC4">
            <w:pPr>
              <w:keepNext/>
              <w:spacing w:after="0" w:line="240" w:lineRule="auto"/>
              <w:jc w:val="center"/>
              <w:outlineLvl w:val="0"/>
              <w:rPr>
                <w:rFonts w:ascii="Times New Roman" w:eastAsia="Times New Roman" w:hAnsi="Times New Roman" w:cs="Times New Roman"/>
                <w:b/>
                <w:bCs/>
                <w:sz w:val="20"/>
                <w:szCs w:val="20"/>
                <w:lang w:val="uk-UA" w:eastAsia="ru-RU"/>
              </w:rPr>
            </w:pPr>
            <w:r w:rsidRPr="00F95FC4">
              <w:rPr>
                <w:rFonts w:ascii="Times New Roman CYR" w:eastAsia="Times New Roman" w:hAnsi="Times New Roman CYR" w:cs="Times New Roman CYR"/>
                <w:b/>
                <w:bCs/>
                <w:sz w:val="20"/>
                <w:szCs w:val="20"/>
                <w:lang w:val="uk-UA" w:eastAsia="ru-RU"/>
              </w:rPr>
              <w:t>Стаття</w:t>
            </w:r>
          </w:p>
        </w:tc>
        <w:tc>
          <w:tcPr>
            <w:tcW w:w="630" w:type="dxa"/>
            <w:tcBorders>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val="uk-UA" w:eastAsia="ru-RU"/>
              </w:rPr>
            </w:pPr>
            <w:r w:rsidRPr="00F95FC4">
              <w:rPr>
                <w:rFonts w:ascii="Times New Roman" w:eastAsia="Times New Roman" w:hAnsi="Times New Roman" w:cs="Times New Roman"/>
                <w:b/>
                <w:bCs/>
                <w:sz w:val="20"/>
                <w:szCs w:val="20"/>
                <w:lang w:val="uk-UA"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color w:val="000000"/>
                <w:sz w:val="20"/>
                <w:szCs w:val="20"/>
                <w:lang w:val="uk-UA" w:eastAsia="ru-RU"/>
              </w:rPr>
            </w:pPr>
            <w:r w:rsidRPr="00F95FC4">
              <w:rPr>
                <w:rFonts w:ascii="Times New Roman" w:eastAsia="Times New Roman" w:hAnsi="Times New Roman" w:cs="Times New Roman"/>
                <w:b/>
                <w:color w:val="000000"/>
                <w:sz w:val="20"/>
                <w:szCs w:val="20"/>
                <w:lang w:val="uk-UA" w:eastAsia="ru-RU"/>
              </w:rPr>
              <w:t>Зареєст-рований (пайовий)</w:t>
            </w:r>
          </w:p>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val="uk-UA" w:eastAsia="ru-RU"/>
              </w:rPr>
            </w:pPr>
            <w:r w:rsidRPr="00F95FC4">
              <w:rPr>
                <w:rFonts w:ascii="Times New Roman" w:eastAsia="Times New Roman" w:hAnsi="Times New Roman" w:cs="Times New Roman"/>
                <w:b/>
                <w:color w:val="000000"/>
                <w:sz w:val="20"/>
                <w:szCs w:val="20"/>
                <w:lang w:val="uk-UA"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val="uk-UA" w:eastAsia="ru-RU"/>
              </w:rPr>
            </w:pPr>
            <w:r w:rsidRPr="00F95FC4">
              <w:rPr>
                <w:rFonts w:ascii="Times New Roman" w:eastAsia="Times New Roman" w:hAnsi="Times New Roman" w:cs="Times New Roman"/>
                <w:b/>
                <w:color w:val="000000"/>
                <w:sz w:val="20"/>
                <w:szCs w:val="20"/>
                <w:lang w:val="uk-UA"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color w:val="000000"/>
                <w:sz w:val="20"/>
                <w:szCs w:val="20"/>
                <w:lang w:val="uk-UA" w:eastAsia="ru-RU"/>
              </w:rPr>
            </w:pPr>
            <w:r w:rsidRPr="00F95FC4">
              <w:rPr>
                <w:rFonts w:ascii="Times New Roman" w:eastAsia="Times New Roman" w:hAnsi="Times New Roman" w:cs="Times New Roman"/>
                <w:b/>
                <w:color w:val="000000"/>
                <w:sz w:val="20"/>
                <w:szCs w:val="20"/>
                <w:lang w:val="uk-UA"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sz w:val="20"/>
                <w:szCs w:val="20"/>
                <w:lang w:val="uk-UA" w:eastAsia="ru-RU"/>
              </w:rPr>
            </w:pPr>
            <w:r w:rsidRPr="00F95FC4">
              <w:rPr>
                <w:rFonts w:ascii="Times New Roman" w:eastAsia="Times New Roman" w:hAnsi="Times New Roman" w:cs="Times New Roman"/>
                <w:b/>
                <w:color w:val="000000"/>
                <w:sz w:val="20"/>
                <w:szCs w:val="20"/>
                <w:lang w:val="uk-UA"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color w:val="000000"/>
                <w:sz w:val="20"/>
                <w:szCs w:val="20"/>
                <w:lang w:val="uk-UA" w:eastAsia="ru-RU"/>
              </w:rPr>
            </w:pPr>
            <w:r w:rsidRPr="00F95FC4">
              <w:rPr>
                <w:rFonts w:ascii="Times New Roman" w:eastAsia="Times New Roman" w:hAnsi="Times New Roman" w:cs="Times New Roman"/>
                <w:b/>
                <w:color w:val="000000"/>
                <w:sz w:val="20"/>
                <w:szCs w:val="20"/>
                <w:lang w:val="uk-UA" w:eastAsia="ru-RU"/>
              </w:rPr>
              <w:t>Нероз-</w:t>
            </w:r>
          </w:p>
          <w:p w:rsidR="00F95FC4" w:rsidRPr="00F95FC4" w:rsidRDefault="00F95FC4" w:rsidP="00F95FC4">
            <w:pPr>
              <w:widowControl w:val="0"/>
              <w:spacing w:after="0" w:line="240" w:lineRule="auto"/>
              <w:jc w:val="center"/>
              <w:rPr>
                <w:rFonts w:ascii="Times New Roman" w:eastAsia="Times New Roman" w:hAnsi="Times New Roman" w:cs="Times New Roman"/>
                <w:b/>
                <w:color w:val="000000"/>
                <w:sz w:val="20"/>
                <w:szCs w:val="20"/>
                <w:lang w:val="uk-UA" w:eastAsia="ru-RU"/>
              </w:rPr>
            </w:pPr>
            <w:r w:rsidRPr="00F95FC4">
              <w:rPr>
                <w:rFonts w:ascii="Times New Roman" w:eastAsia="Times New Roman" w:hAnsi="Times New Roman" w:cs="Times New Roman"/>
                <w:b/>
                <w:color w:val="000000"/>
                <w:sz w:val="20"/>
                <w:szCs w:val="20"/>
                <w:lang w:val="uk-UA" w:eastAsia="ru-RU"/>
              </w:rPr>
              <w:t>поділе-</w:t>
            </w:r>
          </w:p>
          <w:p w:rsidR="00F95FC4" w:rsidRPr="00F95FC4" w:rsidRDefault="00F95FC4" w:rsidP="00F95FC4">
            <w:pPr>
              <w:widowControl w:val="0"/>
              <w:spacing w:after="0" w:line="240" w:lineRule="auto"/>
              <w:jc w:val="center"/>
              <w:rPr>
                <w:rFonts w:ascii="Times New Roman" w:eastAsia="Times New Roman" w:hAnsi="Times New Roman" w:cs="Times New Roman"/>
                <w:b/>
                <w:sz w:val="20"/>
                <w:szCs w:val="20"/>
                <w:lang w:val="uk-UA" w:eastAsia="ru-RU"/>
              </w:rPr>
            </w:pPr>
            <w:r w:rsidRPr="00F95FC4">
              <w:rPr>
                <w:rFonts w:ascii="Times New Roman" w:eastAsia="Times New Roman" w:hAnsi="Times New Roman" w:cs="Times New Roman"/>
                <w:b/>
                <w:color w:val="000000"/>
                <w:sz w:val="20"/>
                <w:szCs w:val="20"/>
                <w:lang w:val="uk-UA" w:eastAsia="ru-RU"/>
              </w:rPr>
              <w:t>ний прибуток</w:t>
            </w:r>
            <w:r w:rsidRPr="00F95FC4">
              <w:rPr>
                <w:rFonts w:ascii="Times New Roman" w:eastAsia="Times New Roman" w:hAnsi="Times New Roman" w:cs="Times New Roman"/>
                <w:b/>
                <w:lang w:eastAsia="ru-RU"/>
              </w:rPr>
              <w:t xml:space="preserve"> </w:t>
            </w:r>
            <w:r w:rsidRPr="00F95FC4">
              <w:rPr>
                <w:rFonts w:ascii="Times New Roman" w:eastAsia="Times New Roman" w:hAnsi="Times New Roman" w:cs="Times New Roman"/>
                <w:b/>
                <w:color w:val="000000"/>
                <w:sz w:val="20"/>
                <w:szCs w:val="20"/>
                <w:lang w:val="uk-UA"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sz w:val="20"/>
                <w:szCs w:val="20"/>
                <w:lang w:val="uk-UA" w:eastAsia="ru-RU"/>
              </w:rPr>
            </w:pPr>
            <w:r w:rsidRPr="00F95FC4">
              <w:rPr>
                <w:rFonts w:ascii="Times New Roman" w:eastAsia="Times New Roman" w:hAnsi="Times New Roman" w:cs="Times New Roman"/>
                <w:b/>
                <w:color w:val="000000"/>
                <w:sz w:val="20"/>
                <w:szCs w:val="20"/>
                <w:lang w:val="uk-UA"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color w:val="000000"/>
                <w:sz w:val="20"/>
                <w:szCs w:val="20"/>
                <w:lang w:val="uk-UA" w:eastAsia="ru-RU"/>
              </w:rPr>
            </w:pPr>
            <w:r w:rsidRPr="00F95FC4">
              <w:rPr>
                <w:rFonts w:ascii="Times New Roman" w:eastAsia="Times New Roman" w:hAnsi="Times New Roman" w:cs="Times New Roman"/>
                <w:b/>
                <w:color w:val="000000"/>
                <w:sz w:val="20"/>
                <w:szCs w:val="20"/>
                <w:lang w:val="uk-UA" w:eastAsia="ru-RU"/>
              </w:rPr>
              <w:t>Вилу</w:t>
            </w:r>
            <w:r w:rsidRPr="00F95FC4">
              <w:rPr>
                <w:rFonts w:ascii="Times New Roman" w:eastAsia="Times New Roman" w:hAnsi="Times New Roman" w:cs="Times New Roman"/>
                <w:b/>
                <w:color w:val="000000"/>
                <w:sz w:val="20"/>
                <w:szCs w:val="20"/>
                <w:lang w:val="en-US" w:eastAsia="ru-RU"/>
              </w:rPr>
              <w:t>-</w:t>
            </w:r>
            <w:r w:rsidRPr="00F95FC4">
              <w:rPr>
                <w:rFonts w:ascii="Times New Roman" w:eastAsia="Times New Roman" w:hAnsi="Times New Roman" w:cs="Times New Roman"/>
                <w:b/>
                <w:color w:val="000000"/>
                <w:sz w:val="20"/>
                <w:szCs w:val="20"/>
                <w:lang w:val="uk-UA" w:eastAsia="ru-RU"/>
              </w:rPr>
              <w:t>чений капітал</w:t>
            </w:r>
          </w:p>
        </w:tc>
        <w:tc>
          <w:tcPr>
            <w:tcW w:w="898" w:type="dxa"/>
            <w:tcBorders>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sz w:val="20"/>
                <w:szCs w:val="20"/>
                <w:lang w:val="uk-UA" w:eastAsia="ru-RU"/>
              </w:rPr>
            </w:pPr>
            <w:r w:rsidRPr="00F95FC4">
              <w:rPr>
                <w:rFonts w:ascii="Times New Roman" w:eastAsia="Times New Roman" w:hAnsi="Times New Roman" w:cs="Times New Roman"/>
                <w:b/>
                <w:sz w:val="20"/>
                <w:szCs w:val="20"/>
                <w:lang w:val="uk-UA" w:eastAsia="ru-RU"/>
              </w:rPr>
              <w:t>Всього</w:t>
            </w:r>
          </w:p>
        </w:tc>
      </w:tr>
      <w:tr w:rsidR="00F95FC4" w:rsidRPr="00F95FC4" w:rsidTr="005B2EC1">
        <w:tc>
          <w:tcPr>
            <w:tcW w:w="2506"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eastAsia="ru-RU"/>
              </w:rPr>
            </w:pPr>
            <w:r w:rsidRPr="00F95FC4">
              <w:rPr>
                <w:rFonts w:ascii="Times New Roman" w:eastAsia="Times New Roman" w:hAnsi="Times New Roman" w:cs="Times New Roman"/>
                <w:b/>
                <w:bCs/>
                <w:sz w:val="20"/>
                <w:szCs w:val="20"/>
                <w:lang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val="uk-UA" w:eastAsia="ru-RU"/>
              </w:rPr>
            </w:pPr>
            <w:r w:rsidRPr="00F95FC4">
              <w:rPr>
                <w:rFonts w:ascii="Times New Roman" w:eastAsia="Times New Roman" w:hAnsi="Times New Roman" w:cs="Times New Roman"/>
                <w:b/>
                <w:bCs/>
                <w:sz w:val="20"/>
                <w:szCs w:val="20"/>
                <w:lang w:val="uk-UA"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val="uk-UA" w:eastAsia="ru-RU"/>
              </w:rPr>
            </w:pPr>
            <w:r w:rsidRPr="00F95FC4">
              <w:rPr>
                <w:rFonts w:ascii="Times New Roman" w:eastAsia="Times New Roman" w:hAnsi="Times New Roman" w:cs="Times New Roman"/>
                <w:b/>
                <w:bCs/>
                <w:sz w:val="20"/>
                <w:szCs w:val="20"/>
                <w:lang w:val="uk-UA"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val="uk-UA" w:eastAsia="ru-RU"/>
              </w:rPr>
            </w:pPr>
            <w:r w:rsidRPr="00F95FC4">
              <w:rPr>
                <w:rFonts w:ascii="Times New Roman" w:eastAsia="Times New Roman" w:hAnsi="Times New Roman" w:cs="Times New Roman"/>
                <w:b/>
                <w:bCs/>
                <w:sz w:val="20"/>
                <w:szCs w:val="20"/>
                <w:lang w:val="uk-UA"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val="uk-UA" w:eastAsia="ru-RU"/>
              </w:rPr>
            </w:pPr>
            <w:r w:rsidRPr="00F95FC4">
              <w:rPr>
                <w:rFonts w:ascii="Times New Roman" w:eastAsia="Times New Roman" w:hAnsi="Times New Roman" w:cs="Times New Roman"/>
                <w:b/>
                <w:bCs/>
                <w:sz w:val="20"/>
                <w:szCs w:val="20"/>
                <w:lang w:val="uk-UA"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val="uk-UA" w:eastAsia="ru-RU"/>
              </w:rPr>
            </w:pPr>
            <w:r w:rsidRPr="00F95FC4">
              <w:rPr>
                <w:rFonts w:ascii="Times New Roman" w:eastAsia="Times New Roman" w:hAnsi="Times New Roman" w:cs="Times New Roman"/>
                <w:b/>
                <w:bCs/>
                <w:sz w:val="20"/>
                <w:szCs w:val="20"/>
                <w:lang w:val="uk-UA"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val="uk-UA" w:eastAsia="ru-RU"/>
              </w:rPr>
            </w:pPr>
            <w:r w:rsidRPr="00F95FC4">
              <w:rPr>
                <w:rFonts w:ascii="Times New Roman" w:eastAsia="Times New Roman" w:hAnsi="Times New Roman" w:cs="Times New Roman"/>
                <w:b/>
                <w:bCs/>
                <w:sz w:val="20"/>
                <w:szCs w:val="20"/>
                <w:lang w:val="uk-UA"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
                <w:bCs/>
                <w:sz w:val="20"/>
                <w:szCs w:val="20"/>
                <w:lang w:val="uk-UA" w:eastAsia="ru-RU"/>
              </w:rPr>
            </w:pPr>
            <w:r w:rsidRPr="00F95FC4">
              <w:rPr>
                <w:rFonts w:ascii="Times New Roman" w:eastAsia="Times New Roman" w:hAnsi="Times New Roman" w:cs="Times New Roman"/>
                <w:b/>
                <w:bCs/>
                <w:sz w:val="20"/>
                <w:szCs w:val="20"/>
                <w:lang w:val="uk-UA" w:eastAsia="ru-RU"/>
              </w:rPr>
              <w:t>10</w:t>
            </w:r>
          </w:p>
        </w:tc>
      </w:tr>
      <w:tr w:rsidR="00F95FC4" w:rsidRPr="00F95FC4" w:rsidTr="005B2EC1">
        <w:tc>
          <w:tcPr>
            <w:tcW w:w="2506"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882</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201</w:t>
            </w:r>
          </w:p>
        </w:tc>
        <w:tc>
          <w:tcPr>
            <w:tcW w:w="959"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2353</w:t>
            </w:r>
          </w:p>
        </w:tc>
        <w:tc>
          <w:tcPr>
            <w:tcW w:w="836"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3436</w:t>
            </w:r>
          </w:p>
        </w:tc>
      </w:tr>
      <w:tr w:rsidR="00F95FC4" w:rsidRPr="00F95FC4" w:rsidTr="005B2EC1">
        <w:tc>
          <w:tcPr>
            <w:tcW w:w="2506"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Коригування:</w:t>
            </w:r>
          </w:p>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r>
      <w:tr w:rsidR="00F95FC4" w:rsidRPr="00F95FC4" w:rsidTr="005B2EC1">
        <w:tc>
          <w:tcPr>
            <w:tcW w:w="2506"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r>
      <w:tr w:rsidR="00F95FC4" w:rsidRPr="00F95FC4" w:rsidTr="005B2EC1">
        <w:tc>
          <w:tcPr>
            <w:tcW w:w="2506"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r>
      <w:tr w:rsidR="00F95FC4" w:rsidRPr="00F95FC4" w:rsidTr="005B2EC1">
        <w:tc>
          <w:tcPr>
            <w:tcW w:w="2506"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882</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201</w:t>
            </w:r>
          </w:p>
        </w:tc>
        <w:tc>
          <w:tcPr>
            <w:tcW w:w="959"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2353</w:t>
            </w:r>
          </w:p>
        </w:tc>
        <w:tc>
          <w:tcPr>
            <w:tcW w:w="836"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3436</w:t>
            </w:r>
          </w:p>
        </w:tc>
      </w:tr>
      <w:tr w:rsidR="00F95FC4" w:rsidRPr="00F95FC4" w:rsidTr="005B2EC1">
        <w:tc>
          <w:tcPr>
            <w:tcW w:w="2506"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371</w:t>
            </w:r>
          </w:p>
        </w:tc>
        <w:tc>
          <w:tcPr>
            <w:tcW w:w="836"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371</w:t>
            </w:r>
          </w:p>
        </w:tc>
      </w:tr>
      <w:tr w:rsidR="00F95FC4" w:rsidRPr="00F95FC4" w:rsidTr="005B2EC1">
        <w:tc>
          <w:tcPr>
            <w:tcW w:w="2506"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r>
      <w:tr w:rsidR="00F95FC4" w:rsidRPr="00F95FC4" w:rsidTr="005B2EC1">
        <w:tc>
          <w:tcPr>
            <w:tcW w:w="2506"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Розподіл прибутку:</w:t>
            </w:r>
          </w:p>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-176</w:t>
            </w:r>
          </w:p>
        </w:tc>
        <w:tc>
          <w:tcPr>
            <w:tcW w:w="836"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-176</w:t>
            </w:r>
          </w:p>
        </w:tc>
      </w:tr>
      <w:tr w:rsidR="00F95FC4" w:rsidRPr="00F95FC4" w:rsidTr="005B2EC1">
        <w:tc>
          <w:tcPr>
            <w:tcW w:w="2506"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r>
      <w:tr w:rsidR="00F95FC4" w:rsidRPr="00F95FC4" w:rsidTr="005B2EC1">
        <w:tc>
          <w:tcPr>
            <w:tcW w:w="2506"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19</w:t>
            </w:r>
          </w:p>
        </w:tc>
        <w:tc>
          <w:tcPr>
            <w:tcW w:w="959"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-19</w:t>
            </w:r>
          </w:p>
        </w:tc>
        <w:tc>
          <w:tcPr>
            <w:tcW w:w="836"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r>
      <w:tr w:rsidR="00F95FC4" w:rsidRPr="00F95FC4" w:rsidTr="005B2EC1">
        <w:tc>
          <w:tcPr>
            <w:tcW w:w="2506"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r>
      <w:tr w:rsidR="00F95FC4" w:rsidRPr="00F95FC4" w:rsidTr="005B2EC1">
        <w:tc>
          <w:tcPr>
            <w:tcW w:w="2506"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r>
      <w:tr w:rsidR="00F95FC4" w:rsidRPr="00F95FC4" w:rsidTr="005B2EC1">
        <w:tc>
          <w:tcPr>
            <w:tcW w:w="2506"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r>
      <w:tr w:rsidR="00F95FC4" w:rsidRPr="00F95FC4" w:rsidTr="005B2EC1">
        <w:tc>
          <w:tcPr>
            <w:tcW w:w="2506"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r>
      <w:tr w:rsidR="00F95FC4" w:rsidRPr="00F95FC4" w:rsidTr="005B2EC1">
        <w:tc>
          <w:tcPr>
            <w:tcW w:w="2506"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r>
      <w:tr w:rsidR="00F95FC4" w:rsidRPr="00F95FC4" w:rsidTr="005B2EC1">
        <w:tc>
          <w:tcPr>
            <w:tcW w:w="2506"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r>
      <w:tr w:rsidR="00F95FC4" w:rsidRPr="00F95FC4" w:rsidTr="005B2EC1">
        <w:tc>
          <w:tcPr>
            <w:tcW w:w="2506"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r>
      <w:tr w:rsidR="00F95FC4" w:rsidRPr="00F95FC4" w:rsidTr="005B2EC1">
        <w:tc>
          <w:tcPr>
            <w:tcW w:w="2506"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19</w:t>
            </w:r>
          </w:p>
        </w:tc>
        <w:tc>
          <w:tcPr>
            <w:tcW w:w="959"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176</w:t>
            </w:r>
          </w:p>
        </w:tc>
        <w:tc>
          <w:tcPr>
            <w:tcW w:w="836"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195</w:t>
            </w:r>
          </w:p>
        </w:tc>
      </w:tr>
      <w:tr w:rsidR="00F95FC4" w:rsidRPr="00F95FC4" w:rsidTr="005B2EC1">
        <w:tc>
          <w:tcPr>
            <w:tcW w:w="2506" w:type="dxa"/>
            <w:tcBorders>
              <w:top w:val="single" w:sz="6" w:space="0" w:color="auto"/>
              <w:left w:val="single" w:sz="6" w:space="0" w:color="auto"/>
              <w:bottom w:val="single" w:sz="6" w:space="0" w:color="auto"/>
              <w:right w:val="single" w:sz="6" w:space="0" w:color="auto"/>
            </w:tcBorders>
            <w:shd w:val="clear" w:color="auto" w:fill="auto"/>
          </w:tcPr>
          <w:p w:rsidR="00F95FC4" w:rsidRPr="00F95FC4" w:rsidRDefault="00F95FC4" w:rsidP="00F95FC4">
            <w:pPr>
              <w:widowControl w:val="0"/>
              <w:spacing w:after="0" w:line="240" w:lineRule="auto"/>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eastAsia="ru-RU"/>
              </w:rPr>
            </w:pPr>
            <w:r w:rsidRPr="00F95FC4">
              <w:rPr>
                <w:rFonts w:ascii="Times New Roman" w:eastAsia="Times New Roman" w:hAnsi="Times New Roman" w:cs="Times New Roman"/>
                <w:bCs/>
                <w:sz w:val="20"/>
                <w:szCs w:val="20"/>
                <w:lang w:eastAsia="ru-RU"/>
              </w:rPr>
              <w:t>882</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220</w:t>
            </w:r>
          </w:p>
        </w:tc>
        <w:tc>
          <w:tcPr>
            <w:tcW w:w="959"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2529</w:t>
            </w:r>
          </w:p>
        </w:tc>
        <w:tc>
          <w:tcPr>
            <w:tcW w:w="836"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95FC4" w:rsidRPr="00F95FC4" w:rsidRDefault="00F95FC4" w:rsidP="00F95FC4">
            <w:pPr>
              <w:widowControl w:val="0"/>
              <w:spacing w:after="0" w:line="240" w:lineRule="auto"/>
              <w:jc w:val="center"/>
              <w:rPr>
                <w:rFonts w:ascii="Times New Roman" w:eastAsia="Times New Roman" w:hAnsi="Times New Roman" w:cs="Times New Roman"/>
                <w:bCs/>
                <w:sz w:val="20"/>
                <w:szCs w:val="20"/>
                <w:lang w:val="uk-UA" w:eastAsia="ru-RU"/>
              </w:rPr>
            </w:pPr>
            <w:r w:rsidRPr="00F95FC4">
              <w:rPr>
                <w:rFonts w:ascii="Times New Roman" w:eastAsia="Times New Roman" w:hAnsi="Times New Roman" w:cs="Times New Roman"/>
                <w:bCs/>
                <w:sz w:val="20"/>
                <w:szCs w:val="20"/>
                <w:lang w:val="uk-UA" w:eastAsia="ru-RU"/>
              </w:rPr>
              <w:t>3631</w:t>
            </w:r>
          </w:p>
        </w:tc>
      </w:tr>
    </w:tbl>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95FC4">
        <w:rPr>
          <w:rFonts w:ascii="Courier New" w:eastAsia="Times New Roman" w:hAnsi="Courier New" w:cs="Courier New"/>
          <w:sz w:val="20"/>
          <w:szCs w:val="20"/>
          <w:lang w:val="en-US" w:eastAsia="ru-RU"/>
        </w:rPr>
        <w:t xml:space="preserve"> </w:t>
      </w:r>
    </w:p>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tblPr>
      <w:tblGrid>
        <w:gridCol w:w="3227"/>
        <w:gridCol w:w="2481"/>
        <w:gridCol w:w="4606"/>
      </w:tblGrid>
      <w:tr w:rsidR="00F95FC4" w:rsidRPr="00F95FC4" w:rsidTr="005B2EC1">
        <w:tc>
          <w:tcPr>
            <w:tcW w:w="3227" w:type="dxa"/>
            <w:shd w:val="clear" w:color="auto" w:fill="auto"/>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95FC4">
              <w:rPr>
                <w:rFonts w:ascii="Times New Roman" w:eastAsia="Times New Roman" w:hAnsi="Times New Roman" w:cs="Times New Roman"/>
                <w:b/>
                <w:sz w:val="20"/>
                <w:szCs w:val="20"/>
                <w:lang w:val="en-US" w:eastAsia="ru-RU"/>
              </w:rPr>
              <w:t>Директор</w:t>
            </w:r>
          </w:p>
        </w:tc>
        <w:tc>
          <w:tcPr>
            <w:tcW w:w="2481" w:type="dxa"/>
            <w:shd w:val="clear" w:color="auto" w:fill="auto"/>
            <w:vAlign w:val="center"/>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95FC4">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95FC4">
              <w:rPr>
                <w:rFonts w:ascii="Times New Roman" w:eastAsia="Times New Roman" w:hAnsi="Times New Roman" w:cs="Times New Roman"/>
                <w:b/>
                <w:sz w:val="20"/>
                <w:szCs w:val="20"/>
                <w:lang w:val="en-US" w:eastAsia="ru-RU"/>
              </w:rPr>
              <w:t>Петришин Рослав Михайлович</w:t>
            </w:r>
          </w:p>
        </w:tc>
      </w:tr>
      <w:tr w:rsidR="00F95FC4" w:rsidRPr="00F95FC4" w:rsidTr="005B2EC1">
        <w:tc>
          <w:tcPr>
            <w:tcW w:w="3227" w:type="dxa"/>
            <w:shd w:val="clear" w:color="auto" w:fill="auto"/>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95FC4">
              <w:rPr>
                <w:rFonts w:ascii="Times New Roman" w:eastAsia="Times New Roman" w:hAnsi="Times New Roman" w:cs="Times New Roman"/>
                <w:b/>
                <w:color w:val="000000"/>
                <w:sz w:val="16"/>
                <w:szCs w:val="16"/>
                <w:lang w:val="en-US" w:eastAsia="ru-RU"/>
              </w:rPr>
              <w:t>(</w:t>
            </w:r>
            <w:r w:rsidRPr="00F95FC4">
              <w:rPr>
                <w:rFonts w:ascii="Times New Roman" w:eastAsia="Times New Roman" w:hAnsi="Times New Roman" w:cs="Times New Roman"/>
                <w:b/>
                <w:color w:val="000000"/>
                <w:sz w:val="16"/>
                <w:szCs w:val="16"/>
                <w:lang w:eastAsia="ru-RU"/>
              </w:rPr>
              <w:t>підпис</w:t>
            </w:r>
            <w:r w:rsidRPr="00F95FC4">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95FC4" w:rsidRPr="00F95FC4" w:rsidTr="005B2EC1">
        <w:tc>
          <w:tcPr>
            <w:tcW w:w="3227" w:type="dxa"/>
            <w:shd w:val="clear" w:color="auto" w:fill="auto"/>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95FC4" w:rsidRPr="00F95FC4" w:rsidTr="005B2EC1">
        <w:tc>
          <w:tcPr>
            <w:tcW w:w="3227" w:type="dxa"/>
            <w:shd w:val="clear" w:color="auto" w:fill="auto"/>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95FC4">
              <w:rPr>
                <w:rFonts w:ascii="Times New Roman" w:eastAsia="Times New Roman" w:hAnsi="Times New Roman" w:cs="Times New Roman"/>
                <w:b/>
                <w:sz w:val="20"/>
                <w:szCs w:val="20"/>
                <w:lang w:eastAsia="ru-RU"/>
              </w:rPr>
              <w:t>Головний бухгалтер</w:t>
            </w:r>
            <w:r w:rsidRPr="00F95FC4">
              <w:rPr>
                <w:rFonts w:ascii="Times New Roman" w:eastAsia="Times New Roman" w:hAnsi="Times New Roman" w:cs="Times New Roman"/>
                <w:b/>
                <w:color w:val="000000"/>
                <w:sz w:val="20"/>
                <w:szCs w:val="20"/>
                <w:lang w:eastAsia="ru-RU"/>
              </w:rPr>
              <w:t xml:space="preserve"> </w:t>
            </w:r>
            <w:r w:rsidRPr="00F95FC4">
              <w:rPr>
                <w:rFonts w:ascii="Times New Roman" w:eastAsia="Times New Roman" w:hAnsi="Times New Roman" w:cs="Times New Roman"/>
                <w:b/>
                <w:color w:val="000000"/>
                <w:sz w:val="20"/>
                <w:szCs w:val="20"/>
                <w:lang w:val="uk-UA" w:eastAsia="ru-RU"/>
              </w:rPr>
              <w:t xml:space="preserve">   </w:t>
            </w:r>
          </w:p>
        </w:tc>
        <w:tc>
          <w:tcPr>
            <w:tcW w:w="2481" w:type="dxa"/>
            <w:shd w:val="clear" w:color="auto" w:fill="auto"/>
            <w:vAlign w:val="center"/>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95FC4">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95FC4">
              <w:rPr>
                <w:rFonts w:ascii="Times New Roman" w:eastAsia="Times New Roman" w:hAnsi="Times New Roman" w:cs="Times New Roman"/>
                <w:b/>
                <w:sz w:val="20"/>
                <w:szCs w:val="20"/>
                <w:lang w:val="en-US" w:eastAsia="ru-RU"/>
              </w:rPr>
              <w:t>Мурза Степан Макарович</w:t>
            </w:r>
          </w:p>
        </w:tc>
      </w:tr>
      <w:tr w:rsidR="00F95FC4" w:rsidRPr="00F95FC4" w:rsidTr="005B2EC1">
        <w:tc>
          <w:tcPr>
            <w:tcW w:w="3227" w:type="dxa"/>
            <w:shd w:val="clear" w:color="auto" w:fill="auto"/>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95FC4">
              <w:rPr>
                <w:rFonts w:ascii="Times New Roman" w:eastAsia="Times New Roman" w:hAnsi="Times New Roman" w:cs="Times New Roman"/>
                <w:b/>
                <w:color w:val="000000"/>
                <w:sz w:val="16"/>
                <w:szCs w:val="16"/>
                <w:lang w:val="en-US" w:eastAsia="ru-RU"/>
              </w:rPr>
              <w:t>(</w:t>
            </w:r>
            <w:r w:rsidRPr="00F95FC4">
              <w:rPr>
                <w:rFonts w:ascii="Times New Roman" w:eastAsia="Times New Roman" w:hAnsi="Times New Roman" w:cs="Times New Roman"/>
                <w:b/>
                <w:color w:val="000000"/>
                <w:sz w:val="16"/>
                <w:szCs w:val="16"/>
                <w:lang w:eastAsia="ru-RU"/>
              </w:rPr>
              <w:t>підпис</w:t>
            </w:r>
            <w:r w:rsidRPr="00F95FC4">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95FC4" w:rsidRPr="00F95FC4" w:rsidRDefault="00F95FC4" w:rsidP="00F9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95FC4" w:rsidRDefault="00F95FC4">
      <w:pPr>
        <w:sectPr w:rsidR="00F95FC4" w:rsidSect="00F95FC4">
          <w:pgSz w:w="11906" w:h="16838"/>
          <w:pgMar w:top="363" w:right="567" w:bottom="363" w:left="1417" w:header="708" w:footer="708" w:gutter="0"/>
          <w:cols w:space="708"/>
          <w:docGrid w:linePitch="360"/>
        </w:sectPr>
      </w:pPr>
    </w:p>
    <w:p w:rsidR="00F95FC4" w:rsidRPr="00F95FC4" w:rsidRDefault="00F95FC4" w:rsidP="00F95FC4">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F95FC4">
        <w:rPr>
          <w:rFonts w:ascii="Times New Roman" w:eastAsia="Times New Roman" w:hAnsi="Times New Roman" w:cs="Times New Roman"/>
          <w:b/>
          <w:bCs/>
          <w:color w:val="000000"/>
          <w:sz w:val="28"/>
          <w:szCs w:val="28"/>
          <w:lang w:val="uk-UA" w:eastAsia="uk-UA"/>
        </w:rPr>
        <w:t>Примітки до фінансової звітності, складені відповідно до міжнародних стандартів фінансової звітності</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Стислий виклад суттєвих облiкових полiтик та примiтки до фiнансової звiтностi за  рiк, що закiнчився 31 грудня 2017 року,</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ПАТ "Сарнифармацiя"</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1.</w:t>
      </w:r>
      <w:r w:rsidRPr="00F95FC4">
        <w:rPr>
          <w:rFonts w:ascii="Courier New" w:eastAsia="Times New Roman" w:hAnsi="Courier New" w:cs="Courier New"/>
          <w:sz w:val="20"/>
          <w:szCs w:val="20"/>
          <w:lang w:val="en-US" w:eastAsia="uk-UA"/>
        </w:rPr>
        <w:tab/>
        <w:t>Загальна iнформацiя про пiдприємство</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ab/>
        <w:t xml:space="preserve">Свiдоцтво пр державну реєстрацiю серiя АОО N 811026 вiдкритого акцiонерного товариства "Сарнифармацiя" зареєстровано Розпорядженням  Сарненської  районної державної адмiнiстрацiї 26.09.2000 року. </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ab/>
        <w:t xml:space="preserve">Згiдно Закону України "Про акцiонернi товариства" внесено змiни до найменування "Пiдприємства": публiчне акцiонерне товариство "Сарнифармацiя". Виписка з єдиного державного реєстру серiї ААБ № 147096 видана державним реєстратором Сарненської районної державної адмiнiстрацiї Рiвненської областi 05.12.2011 року. </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ab/>
        <w:t xml:space="preserve">Юридична та фактична адреса товариства: 34500, м. Сарни,  вул. Ярослава Мудрого, 5.   </w:t>
      </w:r>
      <w:r w:rsidRPr="00F95FC4">
        <w:rPr>
          <w:rFonts w:ascii="Courier New" w:eastAsia="Times New Roman" w:hAnsi="Courier New" w:cs="Courier New"/>
          <w:sz w:val="20"/>
          <w:szCs w:val="20"/>
          <w:lang w:val="en-US" w:eastAsia="uk-UA"/>
        </w:rPr>
        <w:tab/>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ab/>
        <w:t>Код  ЄДРПОУ - 01979256</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ab/>
        <w:t xml:space="preserve">Предметом дiяльностi публiчного акцiонерного товариства "Сарнифармацiя" являється роздрiбна торгiвля фармацевтичними товарами в спецiалiзованих магазинах; виробництво фармацевтичних препаратiв i матерiалiв; оптова торгiвля фармацевтичними товарами.  </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ab/>
        <w:t xml:space="preserve">Середня кiлькiсть працiвникiв в 2017 роцi склала 61 спiвробiтник.     </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ab/>
        <w:t xml:space="preserve">Вiдповiдальними за фiнансово-господарську дiяльнiсть за вiдповiдний перiод були:                                                    </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ab/>
        <w:t>- з правом першого пiдпису - директор Петришин Р.М.;</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ab/>
        <w:t>- з правом другого пiдпису  -  головний бухгалтер Мурза С.М.</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ab/>
        <w:t>Пiдприємство з кiнця 2013 року працює пiд суттєвим впливом несприятливих чинникiв, iз-за складної полiтичної ситуацiї в Українi, що призвела вiдповiдно до погiршення економiчної ситуацiї. Полiтична напруженiсть, анексiя Криму Росiйською Федерацiєю та вiйськовi дiї на сходi України негативно вплинули на фiнансовi ринки України i зумовили рiзку девальвацiю нацiональної валюти по вiдношенню до основних iноземних валют. Нацiональний банк України встановив певнi обмеження на операцiї в iноземнiй валютi. Полiтична та економiчна криза призвели до рiзкого зростання цiн в Українi на енергоносiї та, вiдповiдно, на всi товари та послуги, що негативно вiдобразилося на фiнансовому становищi пiдприємства. Кiнцевий результат полiтичної та економiчної ситуацiї України  та її наслiдки передбачити важко, проте вони можуть мати подальший негативний вплив на економiку України та бiзнес пiдприємства.</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2.Основа складання фiнансової звiтностi</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Фiнансова звiтнiсть ПАТ "Сарнифармацiя", станом на 31.12.2017 року, була складена у вiдповiдностi до МСФЗ та П(С)БО на пiдставi даних бухгалтерського облiку з урахуванням коригувань для цiлей складання звiтностi за МСФЗ. Датою переходу на МСФЗ є 01.01.2012 року. Починаючи з 01.01.2012 року до 31.12.2017 року товариство формує  фiнансову звiтнiсть  згiдно нацiональних П(С)БО   з подальшою трансформацiєю до вимог МСФЗ.</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 xml:space="preserve"> Дана фiнансова звiтнiсть складена на основi принципiв нарахування та iсторичної собiвартостi.</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Валюта представлення фiнансової звiтностi - гривня. Звiтнiсть складена в тисячах гривень iз заокругленням до цiлих.</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У найближчому майбутньому товариство буде пiдпадати пiд вплив нестабiльної економiчної та полiтичної ситуацiї в країнi. В результатi чого виникає невизначенiсть, яка може вплинути на майбутнi операцiї й спроможнiсть вiдшкодування вартостi активiв товариства, здатнiсть обслуговувати i погашати свої зобов'язання в мiру настання строкiв їх оплати.</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 xml:space="preserve"> </w:t>
      </w:r>
      <w:r w:rsidRPr="00F95FC4">
        <w:rPr>
          <w:rFonts w:ascii="Courier New" w:eastAsia="Times New Roman" w:hAnsi="Courier New" w:cs="Courier New"/>
          <w:sz w:val="20"/>
          <w:szCs w:val="20"/>
          <w:lang w:val="en-US" w:eastAsia="uk-UA"/>
        </w:rPr>
        <w:tab/>
        <w:t>Фiнансова звiтнiсть була пiдготовлена на основi припущення про безперервнiсть дiяльностi товариства, у вiдповiдностi до якого реалiзацiя активiв та погашення зобов'язань вiдбувається в ходi її звичайної дiяльностi.</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3.Суттєвi положення облiкової полiтики</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Визнання та оцiнка фiнансових iнструментiв. Пiдприємство визнає фiнансовий актив або фiнансове зобов'язання у балансi, якщо воно стає стороною конкретних положень щодо фiнансового iнструмента. Операцiї з придбання або продажу фiнансових iнструментiв визнаються iз застосуванням облiку за датою розрахунку.</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Пiд час первiсного визнання фiнансового активу або фiнансового зобов'язання пiдприємство оцiнює їх за їхньою справедливою вартiстю плюс операцiйнi витрати, якi безпосередньо належать до придбання фiнансового активу чи фiнансового зобов'язання.</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Облiкова полiтика щодо подальшої оцiнки фiнансових iнструментiв розкрита нижче у вiдповiдних роздiлах облiкової полiтики.</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Основнi засоби</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 xml:space="preserve">Основнi засоби облiковуються за первiсною вартiстю за вирахуванням накопиченої амортизацiї та збиткiв вiд знецiнення. </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Первiсна вартiсть основних засобiв збiльшується на суму витрат, пов'язаних з полiпшенням об'єкта, яке призводить до збiльшення майбутнiх економiчних вигод, очiкуваних вiд використання об'єкта.</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Витрати, що здiйснюються для пiдтримання об'єкта основних засобiв в робочому станi та витрати на сплату вiдсоткiв за кредит включаються до складу витрат звiтного перiоду.</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Для всiх об'єктiв основних засобiв амортизацiя розраховується прямолiнiйним методом. Середнi перiоди амортизацiї, якi вiдображають прогнознi строки корисної експлуатацiї активiв, наступнi:</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 Будiвлi та споруди - 10-20 рокiв;</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 Машини та обладнання - 5-10 рокiв;</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 Транспортнi засоби - 5-7 рокiв;</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 Iнструменти, прилади, iнвентар (меблi) - 2-5 рокiв.</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Капiталiзованi витрати включають в себе основнi витрати на модернiзацiю та замiну частин активiв, якi подовжують їх термiн корисного використання або полiпшують здатнiсть приносити дохiд. Вартiсть ремонту та технiчного обслуговування об'єктiв основних засобiв, якi не вiдповiдають вищевказаним критерiям капiталiзацiї, вiдображаються у складi звiту про фiнансовi результати за перiод, у якому вони були понесенi.</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Фiнансовий результат вiд вибуття основних засобiв визначається вiднiманням з доходу їхньої залишкової вартостi.</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Податки</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Податок на прибуток</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Податковi активи та зобов'язання з податку на прибуток за поточний перiод оцiнюються в сумi, передбаченiй до вiдшкодування податковими органами або до сплати податковим органам. Податковi ставки та податкове законодавство, що застосовуються для розрахунку даної суми - це ставки i законодавство, прийнятi на звiтну дату в країнi, в якiй пiдприємство здiйснює свою дiяльнiсть i отримує оподатковуваний дохiд.</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Податок на прибуток, що вiдноситьсядо статей, визнаним безпосередньо в капiталi, визнається у складi капiталу, а не в звiтi про сукупний дохiд. Керiвництво пiдприємства перiодично здiйснює оцiнку позицiй, вiдображених у податкових декларацiях, щодо яких вiдповiдне податкове законодавство може бути по-рiзному iнтерпретоване, i по мiрi необхiдностi створює резерви.</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Податок на додану вартiсть</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За рiк, що завершився 31 грудня 2017, ПДВ нараховувався за  ставкою 7 % - з постачання лiкарських засобiв та виробiв медичного призначення, та 20% .</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ПДВ, що вiдноситься до реалiзацiї, пiдлягає сплатi податковим органам за найбiльш ранньої з подiй: отримання дебiторської заборгованостi вiд клiєнтiв або поставка товарiв, робiт, послуг клiєнтам. Вхiдний ПДВ пiдлягає вiдшкодуванню шляхом залiку ПДВ вiд продажу  пiсля отримання пiдтверджуючих документiв. ПДВ, що вiдноситься до операцiй купiвлi - продажу, якi не були сплаченi на звiтну дату, вiдображається в звiтi про фiнансовий стан в розгорнутому виглядi i розкривається окремо у складi активiв i зобов'язань. При створеннi резерву пiд знецiнення дебiторської заборгованостi, збиток вiд знецiнення вiдображається на повну суму заборгованостi, включаючи ПДВ.</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Оренда</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Визначення того, чи є угода орендою, або чи мiстить вона ознаки оренди, засновано на аналiзi змiсту угоди. При цьому на дату початку дiї договору вимагається встановити, чи залежить його виконання вiд використання конкретного активу або активiв, i чи переходить право користування активом в результатi даної угоди.</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Оренда, при якiй орендодавець зберiгає за собою практично всi ризики та вигоди вiд володiння активом, класифiкується як операцiйна оренда. Платежi з операцiйної оренди визнаються як операцiйнi витрати в звiтi про сукупний дохiд рiвномiрно протягом усього термiну оренди.</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Запаси</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Запаси вiдображаються в бухгалтерському облiку i звiтностi за найменшою з двох оцiнок: первiсною вартiстю або чистою вартiстю реалiзацiї.</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Первiсна вартiсть запасiв складається з таких фактичних витрат: суми, що сплачуються згiдно з договором постачальнику, за вирахуванням непрямих податкiв;  транспортно - заготiвельних витрат; iнших витрат, якi безпосередньо пов'язанi з придбанням запасiв i приведенням їх до стану, придатному для використання.</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Запаси вiдображаються за чистою вартiстю реалiзацiї, якщо на дату балансу їх цiна знизилась або вони зiпсованi, застарiли, або iншим чином втратили первiсно очiкувану економiчну вигоду. Чиста вартiсть реалiзацiї визначається по кожнiй одиницi запасiв вирахуванням з очiкуваної цiни продажу очiкуваних витрат на завершення виробництва та збут. Сума, на яку первiсна вартiсть запасiв перевищує чисту вартiсть їх реалiзацiї, та вартiсть та вартiсть повнiстю втрачених або зiпсованих запасiв списується на витрати звiтного перiоду.</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Передоплати (аванси виданi)</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Передоплати вiдображаються у звiтностi за первiсною вартiстю за вирахуванням резерву сумнiвних боргiв. Передоплати класифiкуються як необоротнi, коли товари або послуги, пов'язанi з передоплатою будуть отриманi не ранiше 12 мiсяцiв з дати звiту про фiнансовий стан, або коли передоплата вiдноситься до активу, який буде вiдображений в облiку у складi необоротних активiв при первiсному визнаннi. Передоплати на придбання активу включаються до його балансової вартостi, з моменту отримання контролю над таким активом, та iснує ймовiрнiсть отримання майбутнiх економiчних вигод, пов'язаних з його використанням. Iншi передоплати вiдносяться на витрати, коли товари або послуги, пов'язанi з передоплатою були отриманi. Якщо є ознаки того, що активи, товари або послуги не будуть отриманi, балансова вартiсть передоплати пiдлягає списанню, а вiдповiдний збиток вiд знецiнення вiдображається у звiтi про сукупний дохiд.</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Аванси отриманi</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Аванси отриманi вiдображаються у звiтностi з моменту отримання коштiв за вирахуванням ПДВ.</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Дебiторська заборгованiсть</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Поточна дебiторська заборгованiсть вiдображається за чистою реалiзацiйною вартiстю за вирахуванням резерву сумнiвних боргiв. Строк позовної давностi для списання безнадiйної заборгованостi становить 3 роки.</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 xml:space="preserve">Нарахування суми резерву сумнiвних боргiв за звiтний перiод вiдображається у звiтi про фiнансовi результати у складi iнших операцiйних витрат. Сума вiдшкодування ранiше списаної безнадiйної дебiторської заборгованостi включається до складу iнших операцiйних доходiв. </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Довгостроковi та короткостроковi зобов'язання</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Зобов'язання, на яке нараховуються вiдсотки i яке не пiдлягає погашенню протягом дванадцяти мiсяцiв з дати балансу, класифiкується як довгострокове.</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 xml:space="preserve">Довгостроковi зобов'язання, на якi нараховуються вiдсотки, вiдображаються в балансi за їх теперiшньою вартiстю. Визначення теперiшньої вартостi залежить вiд умов та виду зобов'язання. </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Поточнi зобов'язання вiдображаються на балансових статтях за сумою погашення.</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Забезпечення</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Пiдприємство не створює забезпечення для покриття майбутнiх збиткiв вiд дiяльностi. Суми створених забезпечень вiдносяться до складу витрат того звiтного перiоду, в якому такi забезпечення були нарахованi.</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Визнання виручки</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Виручка визнається в тому випадку, якщо отримання економiчних вигод пiдприємством оцiнюється як ймовiрне, i якщо виручка може бути надiйно оцiнена, незалежно вiд часу здiйснення платежу. Виручка оцiнюється за справедливою вартiстю отриманого або пiдлягає отриманню винагороди з урахуванням визначених у договорi умов платежу i за вирахуванням податкiв або мит. Для визнання виручки також виконуються такi умови: виручка вiд продажу товарiв визнається при доставцi товару, коли iстотнi ризики i вигоди вiд володiння товаром переходять до покупця.</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Дохiд вiд надання послуг визнається у тому перiодi, коли вiдповiдна послуга була надана.</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Застосування нових та /або переглянутих МСФЗ</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З 1 сiчня 2017 року набули чинностi окремi новi стандарти та iнтерпретацiї, що є обов'язковими для застосування в облiкових перiодах, починаючи з 1 сiчня 2017 року. Пiдприємство не застосовувало цi стандарти та iнтерпретацiї до початку їх обов'язкового застосування.</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При складаннi цiєї фiнансової звiтностi керiвництво пiдприємства здiйснило оцiнку впливу на фiнансову звiтнiсть прийнятих стандартiв та змiн до них.</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 xml:space="preserve">МСФЗ 9 "Фiнансовi iнструменти: класифiкацiя та оцiнка" (випущений у липнi 2014 року, а обов'язкове застосування перенесено на 1 сiчня 2018 року або пiсля цiєї дати) - використовується по вiдношенню до класифiкацiї та оцiнки фiнансових активiв та зобов'язань. Вiдповiдно до цього стандарту фiнансовi активи повиннi вiдноситися до трьох категорiй оцiнки: </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-фiнансовi активи, якi в подальшому оцiнюються за амортизованою вартiстю;</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 фiнансовi активи, якi в подальшому оцiнюються за справедливою вартiстю, змiни якої вiдносяться на iнший сукупний дохiд;</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 фiнансовi активи, якi в подальшому оцiнюються за справедливою вартiстю, змiни якої вiдображаються у складi прибуткiв чи збиткiв.</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Вiдповiдне рiшення приймається при первiсному визнаннi фiнансових iнструментiв. Класифiкацiя залежить вiд бiзнес - моделi суб'єкта господарювання, яку вiн використовує для управлiння своїми фiнансовими iнструментами та вiд характеристики грошових потокiв вiд такого iнструмента згiдно договору.</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Iнвестицiї в iнструменти капiталу завжди оцiнюються за справедливою вартiстю. Проте керiвництво може зробити остаточний вибiр представляти змiни справедливої вартостi в iншому сукупному доходi за умови, що iнструмент не утримується для торгiвлi, змiни справедливої вартостi вiдображаються у складi прибуткiв та збиткiв.</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МСФЗ 9 є добровiльним i пiдприємство наразi не планує застосовувати його iснуючу версiю та оцiнює вплив нового стандарту на фiнансову звiтнiсть.</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МСФЗ 15 "Виручка за контрактами з клiєнтами". Цей новий стандарт встановлює основний принцип визнання виручки за цiною операцiї у випадку передачi товарiв чи послуг замовнику. Окремi партiї товарiв чи пакету послуг, якi чiтко iдентифiкованi, повиннi визнаватися окремо, а будь - якi знижки та ретроспективнi знижки з цiни контракту, як правило, мають вiдноситись на окремi елементи. Якщо сума винагороди з будь - яких причин змiнюється, слiд визнавати мiнiмальнi суми за умови вiдсутностi значного ризику перегляду. Витрати, пов'язанi з гарантiями за контрактами  з клiєнтами, необхiдно капiталiзувати та амортизувати протягом перiоду надходження вигод вiд контракту.</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Цей стандарт випущений 28 травня 2014 року i вступає в силу з перiодiв, якi починаються з або пiсля 1 сiчня 2018 року. Пiдприємство оцiнює вплив цього нового стандарту на його фiнансову звiтнiсть.</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МСБО 16 "Основнi засоби" МСБО 38 "Нематерiальнi активи". Змiни належать до методiв амортизацiї, що залежать вiд показника доходу. При використаннi такого механiзму вартiсть активу розподiляють пропорцiйно до вiдношення визнаного в перiодi доходу до загальної суми доходу, очiкуваної до одержання вiд експлуатацiї активу. Рада з МСБО зазначила, що "доходний" метод не завжди достеменно вiдображає природу одержання економiчних вигод вiд використання активу. Причина в тому, що на дохiд можуть впливати рiзнi чинники (ринкова кон'юктура, iнфляцiя, тощо).</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МСФЗ 5 "Непоточнi активи, утримуванi для продажу та припинена дiяльнiсть". Коригування МСФЗ 5 стосується змiни способу вибуття активiв, призначених до продажу: розглядається декласифiкацiя активу, якщо його передбачається не продавати, а передати власнику.</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МСБО 1 "Подання фiнансових звiтiв". Правило подання у звiтi лише суттєвих статей однаково стосується i примiток. Систематизовано приклади групування примiток. Пояснюються правила подання у звiтностi промiжних пiдсумкових статей. Забороняється дiлити тi статтi, якi згiдно стандартiв  необхiдно окремо подавати у звiтностi. Уточнюється формат подання показникiв iншого сукупного доходу.</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МСБО 10 i МСБО 28 "Продаж чи внесок активiв у асоцiйоване чи спiльне пiдприємство iнвестором"- випущений в вереснi  2014 року Рада з МСФЗ перенесла дату набуття чинностi на невизначений термiн.</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Прийнятi iншi новi стандарти, якi на думку керiвництва пiдприємства, не мають та не матимуть суттєвого впливу на фiнансову звiтнiсть пiдприємства пiсля їх прийняття, зокрема це:</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"Щорiчнi вдосконалення МСФЗ, перiод 2014-2016рр. - набувають чинностi для рiчних перiодiв, починаючи з 1 сiчня 2018 року;</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Поправки до МСФЗ 2 "Класифiкацiя та оцiнка операцiй з виплат на основi акцiй" - набувають чинностi для рiчних звiтних перiодiв, починаючи з 1 сiчня 2018 року;</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МСФЗ 17 "Договори страхування" - набуває чинностi з 1 сiчня 2021 року;</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Поправки до МСБО 40 "Переведення iнвестицiй нерухомостi з категорiї в категорiю" - набувають чинностi для рiчних звiтних перiодiв, починаючи з 1 сiчня 2018 року;</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Роз'яснення КРМФЗ 22 "Операцiї в iноземнiй валютi та попередня оплата" - набувають чинностi для рiчних звiтних перiодiв, починаючи з 1 сiчня 2018 року;</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Роз'яснення КРМФЗ 23 "Невизначенiсть стосовно правил розрахунку податку на прибуток" - набувають чинностi для рiчних звiтних перiодiв, починаючи з 1 сiчня 2019 року.</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4. Iстотнi облiковi судження, оцiннi значення i допущення</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Судження</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У процесi застосування облiкової полiтики  пiдприємства керiвництво використовувало наступнi судження, якi надають найбiльш iстотний вплив на суми, визнанi в фiнансовiй звiтностi:</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Ризики пов'язанi з вимогами податкового та iншого законодавства</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Українське законодавство щодо опадоткування та здiйснення господарської дiяльностi  включаючи контроль за валютними та митними операцiями продовжує розвиватися. Законодавчi та нормативнi акти не завжди чiтко сформульованi, а їх iнтерпретацiя залежить вiд точки зору мiсцевих , обласних та центральних органiв  влади та iнших органiв державного управлiння. Нерiдко точки зору рiзних органiв на певне питання вiдрiзняються. Керiвництво вважає, що пiдприємство дотримувалось всiх нормативних положень i всi передбаченi законодавством податки та вiдрахування були нарахованi та сплаченi.</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Принцип безперервностi дiяльностi</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Дана фiнансова звiтнiсть пiдготовлена вiдповiдно до принципу безперервної дiяльностi, який передбачає реалiзацiю активiв i погашення зобов'язань у ходi звичайної господарської дiяльностi. Оцiнка керiвництва пiдприємства стосовно допущення про безперервнiсть дiяльностi наведенi в примiтках.</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Оцiнки та припущення</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Нижче представленi основнi припущення, що стосуються майбутнього та iнших основних джерел оцiнки невизначеностi на дату балансу, якi несуть у собi значний ризик  виникнення необхiдностi внесення суттєвих коригувань до балансової вартостi активiв та зобов'язань протягом фiнансового року.</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 xml:space="preserve">Справедлива вартiсть основних засобiв </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 xml:space="preserve">В умовах нестабiльностi та вiдсутностi активного ринку, пiдприємство вирiшило застосовувати виключення вiд вимог МСФЗ щодо облiку основних засобiв за справедливою вартiстю в якостi умовної вартостi, передбаченi МСФЗ 1 для суб'єктiв господарювання, якi застосовують МСФЗ вперше, та вiдобразило свої основнi засоби за iсторичною собiвартiстю, тобто оцiнка вартостi основних засобiв не проводилася. </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Резерви на сумнiвну дебiторську заборгованiсть</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Пiдприємство регулярно проводить оцiнку дебiторської заборгованостi та передплат виданих постачальникам для визначення втрати вартостi даних активiв. Пiдприємство використовує судження, якi грунтуються на досвiдi взаємовiдносин з контрагентом, для визначення суми втрати вартостi активу у випадку, коли контрагент знаходиться у складнiй фiнансовiй ситуацiї. Керiвництво здiйснює оцiнку, базуючись на iсторичних даних та об'єктивних ознаках втрати вартостi активу.</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Резерви на знецiнення запасiв</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Пiдприємство створює резерв по застарiлим i нелiквiдним матерiалам. Оцiнка чистої вартостi реалiзацiї базується на найбiльш достовiрнiй iнформацiї, доступнiй на дату оцiнки. При оцiнцi беруться до уваги змiни цiн i витрат, безпосередньо вiдносяться до подiй, якi вiдбулися пiсля звiтної дати, в тiй мiрi, наскiльки цi подiї пiдтверджують наявнiсть умов на кiнець звiтного перiоду.</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Судовi розгляди</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Пiдприємство застосовує професiйне судження при оцiнцi i визнаннi резервiв i розкриттi потенцiйних зобов'язань, пов'язаних з поточними судовими розглядами або незадоволеними претензiями, що пiдлягають врегулюванню шляхом переговорiв, за участю третiх осiб, за допомогою арбiтражного розгляду або законодавчого регулювання, а також iнших потенцiйних зобов'язань. Професiйне судження необхiдно при визначеннi iмовiрностi задоволення позову або претензiї, пред'явлених Пiдприємству i виникнення зобов'язання, пов'язаного з таким позовом або претензiєю, а також при розрахунку дiапазону сум можливого вiдшкодування. У силу невизначеностi, яка є невiд'ємною частиною будь - якої оцiнки, фактичнi збитки можуть iстотно вiдрiзнятися вiд розрахованого резерву. Зробленi припущення пiдлягають уточненню в мiру надходження нової iнформацiї, головним чином, вiд внутрiшнiх фахiвцiв, а також вiд зовнiшнiх консультантiв. Перегляд первiсних оцiнок може зробити iстотний вплив на майбутнi результати дiяльностi.</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5.Розкриття iнформацiї, що пiдтверджує статтi, поданi у звiтностi</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Нематерiальнi активи</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Товариство оцiнює нематерiальнi активи за собiвартiстю, як передбачено МСБО 38 п.4.</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Нематерiальнi активи товариства мають обмежений строк корисного використання та складаються iз програмного забезпечення.</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Амортизацiя нематерiальних активiв включається до рiзних статей звiту про фiнансовi результати вiдповiдно до функцiонального призначення зазначених активiв.</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Станом на 31.12.2017 року в товариствi всi нематерiальнi активи повнiстю замортизованi, але продовжують використовуватись у виробничiй дiяльностi.</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Основнi засоби</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Товариство вперше застосовує МСФЗ з 01.01.2012 року. Керiвництво товариства вирiшило не переоцiнювати необоротнi активи, а рахувати їх як доцiльну собiвартiсть основних засобiв, що рахуються в облiку станом на 31.12.2017 року. Тож, станом  на 31.12.2017 року основнi засоби не переоцiнювалися до рiвня справедливої вартостi.</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Станом на 31.12.2017 року у товариства:</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w:t>
      </w:r>
      <w:r w:rsidRPr="00F95FC4">
        <w:rPr>
          <w:rFonts w:ascii="Courier New" w:eastAsia="Times New Roman" w:hAnsi="Courier New" w:cs="Courier New"/>
          <w:sz w:val="20"/>
          <w:szCs w:val="20"/>
          <w:lang w:val="en-US" w:eastAsia="uk-UA"/>
        </w:rPr>
        <w:tab/>
        <w:t>вiдсутнi основнi засоби, що тимчасово не використовуються (консервацiя, реконструкцiя);</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w:t>
      </w:r>
      <w:r w:rsidRPr="00F95FC4">
        <w:rPr>
          <w:rFonts w:ascii="Courier New" w:eastAsia="Times New Roman" w:hAnsi="Courier New" w:cs="Courier New"/>
          <w:sz w:val="20"/>
          <w:szCs w:val="20"/>
          <w:lang w:val="en-US" w:eastAsia="uk-UA"/>
        </w:rPr>
        <w:tab/>
        <w:t>вiдсутнi основнi засоби, отриманi за договорами фiнансової оренди;</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w:t>
      </w:r>
      <w:r w:rsidRPr="00F95FC4">
        <w:rPr>
          <w:rFonts w:ascii="Courier New" w:eastAsia="Times New Roman" w:hAnsi="Courier New" w:cs="Courier New"/>
          <w:sz w:val="20"/>
          <w:szCs w:val="20"/>
          <w:lang w:val="en-US" w:eastAsia="uk-UA"/>
        </w:rPr>
        <w:tab/>
        <w:t>вiдсутнi основнi засоби, що переданi в заставу.</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Протягом 2017 року товариство не отримувало основнi засоби в результатi об'єднання пiдприємств. Амортизацiя основних засобiв нараховується iз застосуванням прямолiнiйного методу. Строки корисного використання встановлюються для кожного об'єкта основних засобiв окремо. Лiквiдацiйна вартiсть основних засобiв визнана рiвною нулю. Витрати, понесенi пiсля введення основних засобiв в експлуатацiю (ремонт, полiпшення) вiдображаються у звiтi про прибутки та збитки у перiодi їх понесення.</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ab/>
        <w:t>Станом на 31.12.2017 року в складi основних засобiв облiковуються такi, що повнiстю з амортизованi, але продовжують використовуватися в госпдiяльностi.  Первiсна вартiсть їх становить 356 тис. грн. При цьому переоцiнка таких активiв товариством не проводилася,  хоча такi активи приноситимуть у майбутньому економiчну вигоду.</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ab/>
        <w:t xml:space="preserve">Протягом  2017 року товариством надавались в операцiйну оренду частини примiщень аптек. П.10 МСБО 40 передбачає, що якщо певнi види нерухомостi включають одну частку, яка утримується з метою отримання орендної плати або для збiльшення капiталу , та другу частку, яка утримується для використання у виробництвi, або  для адмiнiстративних цiлей i за умови, що цi частки можуть бути окремо наданi в оренду згiдно з угодою, то суб'єкт господарювання облiковує цi частки окремо. Якщо цi частки , що здаються в оренду є незначними, то товариство визнає їх у складi основних засобiв, а не iнвестицiйної нерухомостi.   </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t>грн</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Назва об'єкта</w:t>
      </w:r>
      <w:r w:rsidRPr="00F95FC4">
        <w:rPr>
          <w:rFonts w:ascii="Courier New" w:eastAsia="Times New Roman" w:hAnsi="Courier New" w:cs="Courier New"/>
          <w:sz w:val="20"/>
          <w:szCs w:val="20"/>
          <w:lang w:val="en-US" w:eastAsia="uk-UA"/>
        </w:rPr>
        <w:tab/>
        <w:t>Загальна площа</w:t>
      </w:r>
      <w:r w:rsidRPr="00F95FC4">
        <w:rPr>
          <w:rFonts w:ascii="Courier New" w:eastAsia="Times New Roman" w:hAnsi="Courier New" w:cs="Courier New"/>
          <w:sz w:val="20"/>
          <w:szCs w:val="20"/>
          <w:lang w:val="en-US" w:eastAsia="uk-UA"/>
        </w:rPr>
        <w:tab/>
        <w:t>Здано в оренду</w:t>
      </w:r>
      <w:r w:rsidRPr="00F95FC4">
        <w:rPr>
          <w:rFonts w:ascii="Courier New" w:eastAsia="Times New Roman" w:hAnsi="Courier New" w:cs="Courier New"/>
          <w:sz w:val="20"/>
          <w:szCs w:val="20"/>
          <w:lang w:val="en-US" w:eastAsia="uk-UA"/>
        </w:rPr>
        <w:tab/>
        <w:t>Сума орендної плати за рiк,</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2016                       2017</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Аптека № 6 по вул.Я.Мудрого,м.Сарни</w:t>
      </w:r>
      <w:r w:rsidRPr="00F95FC4">
        <w:rPr>
          <w:rFonts w:ascii="Courier New" w:eastAsia="Times New Roman" w:hAnsi="Courier New" w:cs="Courier New"/>
          <w:sz w:val="20"/>
          <w:szCs w:val="20"/>
          <w:lang w:val="en-US" w:eastAsia="uk-UA"/>
        </w:rPr>
        <w:tab/>
        <w:t>1112,8 м кв</w:t>
      </w:r>
      <w:r w:rsidRPr="00F95FC4">
        <w:rPr>
          <w:rFonts w:ascii="Courier New" w:eastAsia="Times New Roman" w:hAnsi="Courier New" w:cs="Courier New"/>
          <w:sz w:val="20"/>
          <w:szCs w:val="20"/>
          <w:lang w:val="en-US" w:eastAsia="uk-UA"/>
        </w:rPr>
        <w:tab/>
        <w:t>275,47 м кв</w:t>
      </w:r>
      <w:r w:rsidRPr="00F95FC4">
        <w:rPr>
          <w:rFonts w:ascii="Courier New" w:eastAsia="Times New Roman" w:hAnsi="Courier New" w:cs="Courier New"/>
          <w:sz w:val="20"/>
          <w:szCs w:val="20"/>
          <w:lang w:val="en-US" w:eastAsia="uk-UA"/>
        </w:rPr>
        <w:tab/>
        <w:t>64958</w:t>
      </w:r>
      <w:r w:rsidRPr="00F95FC4">
        <w:rPr>
          <w:rFonts w:ascii="Courier New" w:eastAsia="Times New Roman" w:hAnsi="Courier New" w:cs="Courier New"/>
          <w:sz w:val="20"/>
          <w:szCs w:val="20"/>
          <w:lang w:val="en-US" w:eastAsia="uk-UA"/>
        </w:rPr>
        <w:tab/>
        <w:t>208668</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Аптека № 54 по вул.Широка,60 м.Сарни</w:t>
      </w:r>
      <w:r w:rsidRPr="00F95FC4">
        <w:rPr>
          <w:rFonts w:ascii="Courier New" w:eastAsia="Times New Roman" w:hAnsi="Courier New" w:cs="Courier New"/>
          <w:sz w:val="20"/>
          <w:szCs w:val="20"/>
          <w:lang w:val="en-US" w:eastAsia="uk-UA"/>
        </w:rPr>
        <w:tab/>
        <w:t>137,7 м кв</w:t>
      </w:r>
      <w:r w:rsidRPr="00F95FC4">
        <w:rPr>
          <w:rFonts w:ascii="Courier New" w:eastAsia="Times New Roman" w:hAnsi="Courier New" w:cs="Courier New"/>
          <w:sz w:val="20"/>
          <w:szCs w:val="20"/>
          <w:lang w:val="en-US" w:eastAsia="uk-UA"/>
        </w:rPr>
        <w:tab/>
        <w:t>2 м кв</w:t>
      </w:r>
      <w:r w:rsidRPr="00F95FC4">
        <w:rPr>
          <w:rFonts w:ascii="Courier New" w:eastAsia="Times New Roman" w:hAnsi="Courier New" w:cs="Courier New"/>
          <w:sz w:val="20"/>
          <w:szCs w:val="20"/>
          <w:lang w:val="en-US" w:eastAsia="uk-UA"/>
        </w:rPr>
        <w:tab/>
        <w:t>14400</w:t>
      </w:r>
      <w:r w:rsidRPr="00F95FC4">
        <w:rPr>
          <w:rFonts w:ascii="Courier New" w:eastAsia="Times New Roman" w:hAnsi="Courier New" w:cs="Courier New"/>
          <w:sz w:val="20"/>
          <w:szCs w:val="20"/>
          <w:lang w:val="en-US" w:eastAsia="uk-UA"/>
        </w:rPr>
        <w:tab/>
        <w:t>17390</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Аптека № 107 по вул.. Центральна,151, с.Корост, Сарненський р-н</w:t>
      </w:r>
      <w:r w:rsidRPr="00F95FC4">
        <w:rPr>
          <w:rFonts w:ascii="Courier New" w:eastAsia="Times New Roman" w:hAnsi="Courier New" w:cs="Courier New"/>
          <w:sz w:val="20"/>
          <w:szCs w:val="20"/>
          <w:lang w:val="en-US" w:eastAsia="uk-UA"/>
        </w:rPr>
        <w:tab/>
        <w:t>109,1 м кв</w:t>
      </w:r>
      <w:r w:rsidRPr="00F95FC4">
        <w:rPr>
          <w:rFonts w:ascii="Courier New" w:eastAsia="Times New Roman" w:hAnsi="Courier New" w:cs="Courier New"/>
          <w:sz w:val="20"/>
          <w:szCs w:val="20"/>
          <w:lang w:val="en-US" w:eastAsia="uk-UA"/>
        </w:rPr>
        <w:tab/>
        <w:t>37,1 м кв</w:t>
      </w:r>
      <w:r w:rsidRPr="00F95FC4">
        <w:rPr>
          <w:rFonts w:ascii="Courier New" w:eastAsia="Times New Roman" w:hAnsi="Courier New" w:cs="Courier New"/>
          <w:sz w:val="20"/>
          <w:szCs w:val="20"/>
          <w:lang w:val="en-US" w:eastAsia="uk-UA"/>
        </w:rPr>
        <w:tab/>
        <w:t>2436</w:t>
      </w:r>
      <w:r w:rsidRPr="00F95FC4">
        <w:rPr>
          <w:rFonts w:ascii="Courier New" w:eastAsia="Times New Roman" w:hAnsi="Courier New" w:cs="Courier New"/>
          <w:sz w:val="20"/>
          <w:szCs w:val="20"/>
          <w:lang w:val="en-US" w:eastAsia="uk-UA"/>
        </w:rPr>
        <w:tab/>
        <w:t>3815</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Протягом 2017 року товариство отримувало окремi об'єкти  в операцiйну оренду :</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t>грн</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Назва об'єкта</w:t>
      </w:r>
      <w:r w:rsidRPr="00F95FC4">
        <w:rPr>
          <w:rFonts w:ascii="Courier New" w:eastAsia="Times New Roman" w:hAnsi="Courier New" w:cs="Courier New"/>
          <w:sz w:val="20"/>
          <w:szCs w:val="20"/>
          <w:lang w:val="en-US" w:eastAsia="uk-UA"/>
        </w:rPr>
        <w:tab/>
        <w:t>призначення</w:t>
      </w:r>
      <w:r w:rsidRPr="00F95FC4">
        <w:rPr>
          <w:rFonts w:ascii="Courier New" w:eastAsia="Times New Roman" w:hAnsi="Courier New" w:cs="Courier New"/>
          <w:sz w:val="20"/>
          <w:szCs w:val="20"/>
          <w:lang w:val="en-US" w:eastAsia="uk-UA"/>
        </w:rPr>
        <w:tab/>
        <w:t>Сума орендної плати за рiк,</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 xml:space="preserve">             2016                  2017</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Примiщення аптеки № 12 смт Клесiв</w:t>
      </w:r>
      <w:r w:rsidRPr="00F95FC4">
        <w:rPr>
          <w:rFonts w:ascii="Courier New" w:eastAsia="Times New Roman" w:hAnsi="Courier New" w:cs="Courier New"/>
          <w:sz w:val="20"/>
          <w:szCs w:val="20"/>
          <w:lang w:val="en-US" w:eastAsia="uk-UA"/>
        </w:rPr>
        <w:tab/>
        <w:t>Господарська дiяльнiсть</w:t>
      </w:r>
      <w:r w:rsidRPr="00F95FC4">
        <w:rPr>
          <w:rFonts w:ascii="Courier New" w:eastAsia="Times New Roman" w:hAnsi="Courier New" w:cs="Courier New"/>
          <w:sz w:val="20"/>
          <w:szCs w:val="20"/>
          <w:lang w:val="en-US" w:eastAsia="uk-UA"/>
        </w:rPr>
        <w:tab/>
        <w:t>46275</w:t>
      </w:r>
      <w:r w:rsidRPr="00F95FC4">
        <w:rPr>
          <w:rFonts w:ascii="Courier New" w:eastAsia="Times New Roman" w:hAnsi="Courier New" w:cs="Courier New"/>
          <w:sz w:val="20"/>
          <w:szCs w:val="20"/>
          <w:lang w:val="en-US" w:eastAsia="uk-UA"/>
        </w:rPr>
        <w:tab/>
        <w:t>43533</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Примiщення аптеки № 7 м.Сарни (ринок)</w:t>
      </w:r>
      <w:r w:rsidRPr="00F95FC4">
        <w:rPr>
          <w:rFonts w:ascii="Courier New" w:eastAsia="Times New Roman" w:hAnsi="Courier New" w:cs="Courier New"/>
          <w:sz w:val="20"/>
          <w:szCs w:val="20"/>
          <w:lang w:val="en-US" w:eastAsia="uk-UA"/>
        </w:rPr>
        <w:tab/>
        <w:t>Господарська дiяльнiсть</w:t>
      </w:r>
      <w:r w:rsidRPr="00F95FC4">
        <w:rPr>
          <w:rFonts w:ascii="Courier New" w:eastAsia="Times New Roman" w:hAnsi="Courier New" w:cs="Courier New"/>
          <w:sz w:val="20"/>
          <w:szCs w:val="20"/>
          <w:lang w:val="en-US" w:eastAsia="uk-UA"/>
        </w:rPr>
        <w:tab/>
        <w:t>16500</w:t>
      </w:r>
      <w:r w:rsidRPr="00F95FC4">
        <w:rPr>
          <w:rFonts w:ascii="Courier New" w:eastAsia="Times New Roman" w:hAnsi="Courier New" w:cs="Courier New"/>
          <w:sz w:val="20"/>
          <w:szCs w:val="20"/>
          <w:lang w:val="en-US" w:eastAsia="uk-UA"/>
        </w:rPr>
        <w:tab/>
        <w:t>---</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Примiщення аптеки № 123 с.Велике Вербче</w:t>
      </w:r>
      <w:r w:rsidRPr="00F95FC4">
        <w:rPr>
          <w:rFonts w:ascii="Courier New" w:eastAsia="Times New Roman" w:hAnsi="Courier New" w:cs="Courier New"/>
          <w:sz w:val="20"/>
          <w:szCs w:val="20"/>
          <w:lang w:val="en-US" w:eastAsia="uk-UA"/>
        </w:rPr>
        <w:tab/>
        <w:t>Господарська дiяльнiсть</w:t>
      </w:r>
      <w:r w:rsidRPr="00F95FC4">
        <w:rPr>
          <w:rFonts w:ascii="Courier New" w:eastAsia="Times New Roman" w:hAnsi="Courier New" w:cs="Courier New"/>
          <w:sz w:val="20"/>
          <w:szCs w:val="20"/>
          <w:lang w:val="en-US" w:eastAsia="uk-UA"/>
        </w:rPr>
        <w:tab/>
        <w:t>10125</w:t>
      </w:r>
      <w:r w:rsidRPr="00F95FC4">
        <w:rPr>
          <w:rFonts w:ascii="Courier New" w:eastAsia="Times New Roman" w:hAnsi="Courier New" w:cs="Courier New"/>
          <w:sz w:val="20"/>
          <w:szCs w:val="20"/>
          <w:lang w:val="en-US" w:eastAsia="uk-UA"/>
        </w:rPr>
        <w:tab/>
        <w:t>13549</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Примiщення аптеки № 8 с.Ясногiрка</w:t>
      </w:r>
      <w:r w:rsidRPr="00F95FC4">
        <w:rPr>
          <w:rFonts w:ascii="Courier New" w:eastAsia="Times New Roman" w:hAnsi="Courier New" w:cs="Courier New"/>
          <w:sz w:val="20"/>
          <w:szCs w:val="20"/>
          <w:lang w:val="en-US" w:eastAsia="uk-UA"/>
        </w:rPr>
        <w:tab/>
        <w:t>Господарська дiяльнiсть</w:t>
      </w:r>
      <w:r w:rsidRPr="00F95FC4">
        <w:rPr>
          <w:rFonts w:ascii="Courier New" w:eastAsia="Times New Roman" w:hAnsi="Courier New" w:cs="Courier New"/>
          <w:sz w:val="20"/>
          <w:szCs w:val="20"/>
          <w:lang w:val="en-US" w:eastAsia="uk-UA"/>
        </w:rPr>
        <w:tab/>
        <w:t>10049</w:t>
      </w:r>
      <w:r w:rsidRPr="00F95FC4">
        <w:rPr>
          <w:rFonts w:ascii="Courier New" w:eastAsia="Times New Roman" w:hAnsi="Courier New" w:cs="Courier New"/>
          <w:sz w:val="20"/>
          <w:szCs w:val="20"/>
          <w:lang w:val="en-US" w:eastAsia="uk-UA"/>
        </w:rPr>
        <w:tab/>
        <w:t>11089</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Примiщення аптеки № 6</w:t>
      </w:r>
      <w:r w:rsidRPr="00F95FC4">
        <w:rPr>
          <w:rFonts w:ascii="Courier New" w:eastAsia="Times New Roman" w:hAnsi="Courier New" w:cs="Courier New"/>
          <w:sz w:val="20"/>
          <w:szCs w:val="20"/>
          <w:lang w:val="en-US" w:eastAsia="uk-UA"/>
        </w:rPr>
        <w:tab/>
        <w:t>Господарська дiяльнiсть</w:t>
      </w:r>
      <w:r w:rsidRPr="00F95FC4">
        <w:rPr>
          <w:rFonts w:ascii="Courier New" w:eastAsia="Times New Roman" w:hAnsi="Courier New" w:cs="Courier New"/>
          <w:sz w:val="20"/>
          <w:szCs w:val="20"/>
          <w:lang w:val="en-US" w:eastAsia="uk-UA"/>
        </w:rPr>
        <w:tab/>
        <w:t>20151</w:t>
      </w:r>
      <w:r w:rsidRPr="00F95FC4">
        <w:rPr>
          <w:rFonts w:ascii="Courier New" w:eastAsia="Times New Roman" w:hAnsi="Courier New" w:cs="Courier New"/>
          <w:sz w:val="20"/>
          <w:szCs w:val="20"/>
          <w:lang w:val="en-US" w:eastAsia="uk-UA"/>
        </w:rPr>
        <w:tab/>
        <w:t>16492</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Основнi засоби товариства представленi в фiнансовiй звiтностi наступним чином:</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t>Тис.грн.</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Найменування статтi</w:t>
      </w:r>
      <w:r w:rsidRPr="00F95FC4">
        <w:rPr>
          <w:rFonts w:ascii="Courier New" w:eastAsia="Times New Roman" w:hAnsi="Courier New" w:cs="Courier New"/>
          <w:sz w:val="20"/>
          <w:szCs w:val="20"/>
          <w:lang w:val="en-US" w:eastAsia="uk-UA"/>
        </w:rPr>
        <w:tab/>
        <w:t>Будiвлi,споруди,</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Передавальнi пристрої</w:t>
      </w:r>
      <w:r w:rsidRPr="00F95FC4">
        <w:rPr>
          <w:rFonts w:ascii="Courier New" w:eastAsia="Times New Roman" w:hAnsi="Courier New" w:cs="Courier New"/>
          <w:sz w:val="20"/>
          <w:szCs w:val="20"/>
          <w:lang w:val="en-US" w:eastAsia="uk-UA"/>
        </w:rPr>
        <w:tab/>
        <w:t>Машини та обладнання</w:t>
      </w:r>
      <w:r w:rsidRPr="00F95FC4">
        <w:rPr>
          <w:rFonts w:ascii="Courier New" w:eastAsia="Times New Roman" w:hAnsi="Courier New" w:cs="Courier New"/>
          <w:sz w:val="20"/>
          <w:szCs w:val="20"/>
          <w:lang w:val="en-US" w:eastAsia="uk-UA"/>
        </w:rPr>
        <w:tab/>
        <w:t>Транспортнi засоби</w:t>
      </w:r>
      <w:r w:rsidRPr="00F95FC4">
        <w:rPr>
          <w:rFonts w:ascii="Courier New" w:eastAsia="Times New Roman" w:hAnsi="Courier New" w:cs="Courier New"/>
          <w:sz w:val="20"/>
          <w:szCs w:val="20"/>
          <w:lang w:val="en-US" w:eastAsia="uk-UA"/>
        </w:rPr>
        <w:tab/>
        <w:t>Iнстументи та iнвентар</w:t>
      </w:r>
      <w:r w:rsidRPr="00F95FC4">
        <w:rPr>
          <w:rFonts w:ascii="Courier New" w:eastAsia="Times New Roman" w:hAnsi="Courier New" w:cs="Courier New"/>
          <w:sz w:val="20"/>
          <w:szCs w:val="20"/>
          <w:lang w:val="en-US" w:eastAsia="uk-UA"/>
        </w:rPr>
        <w:tab/>
        <w:t>Бiблiотечнi фонди та iншi</w:t>
      </w:r>
      <w:r w:rsidRPr="00F95FC4">
        <w:rPr>
          <w:rFonts w:ascii="Courier New" w:eastAsia="Times New Roman" w:hAnsi="Courier New" w:cs="Courier New"/>
          <w:sz w:val="20"/>
          <w:szCs w:val="20"/>
          <w:lang w:val="en-US" w:eastAsia="uk-UA"/>
        </w:rPr>
        <w:tab/>
        <w:t>Всього</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Первiсна на 31.12.2016</w:t>
      </w:r>
      <w:r w:rsidRPr="00F95FC4">
        <w:rPr>
          <w:rFonts w:ascii="Courier New" w:eastAsia="Times New Roman" w:hAnsi="Courier New" w:cs="Courier New"/>
          <w:sz w:val="20"/>
          <w:szCs w:val="20"/>
          <w:lang w:val="en-US" w:eastAsia="uk-UA"/>
        </w:rPr>
        <w:tab/>
        <w:t>2267</w:t>
      </w:r>
      <w:r w:rsidRPr="00F95FC4">
        <w:rPr>
          <w:rFonts w:ascii="Courier New" w:eastAsia="Times New Roman" w:hAnsi="Courier New" w:cs="Courier New"/>
          <w:sz w:val="20"/>
          <w:szCs w:val="20"/>
          <w:lang w:val="en-US" w:eastAsia="uk-UA"/>
        </w:rPr>
        <w:tab/>
        <w:t>462</w:t>
      </w:r>
      <w:r w:rsidRPr="00F95FC4">
        <w:rPr>
          <w:rFonts w:ascii="Courier New" w:eastAsia="Times New Roman" w:hAnsi="Courier New" w:cs="Courier New"/>
          <w:sz w:val="20"/>
          <w:szCs w:val="20"/>
          <w:lang w:val="en-US" w:eastAsia="uk-UA"/>
        </w:rPr>
        <w:tab/>
        <w:t>60</w:t>
      </w:r>
      <w:r w:rsidRPr="00F95FC4">
        <w:rPr>
          <w:rFonts w:ascii="Courier New" w:eastAsia="Times New Roman" w:hAnsi="Courier New" w:cs="Courier New"/>
          <w:sz w:val="20"/>
          <w:szCs w:val="20"/>
          <w:lang w:val="en-US" w:eastAsia="uk-UA"/>
        </w:rPr>
        <w:tab/>
        <w:t>23</w:t>
      </w:r>
      <w:r w:rsidRPr="00F95FC4">
        <w:rPr>
          <w:rFonts w:ascii="Courier New" w:eastAsia="Times New Roman" w:hAnsi="Courier New" w:cs="Courier New"/>
          <w:sz w:val="20"/>
          <w:szCs w:val="20"/>
          <w:lang w:val="en-US" w:eastAsia="uk-UA"/>
        </w:rPr>
        <w:tab/>
        <w:t>4</w:t>
      </w:r>
      <w:r w:rsidRPr="00F95FC4">
        <w:rPr>
          <w:rFonts w:ascii="Courier New" w:eastAsia="Times New Roman" w:hAnsi="Courier New" w:cs="Courier New"/>
          <w:sz w:val="20"/>
          <w:szCs w:val="20"/>
          <w:lang w:val="en-US" w:eastAsia="uk-UA"/>
        </w:rPr>
        <w:tab/>
        <w:t>2816</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Нараховано за перiод</w:t>
      </w:r>
      <w:r w:rsidRPr="00F95FC4">
        <w:rPr>
          <w:rFonts w:ascii="Courier New" w:eastAsia="Times New Roman" w:hAnsi="Courier New" w:cs="Courier New"/>
          <w:sz w:val="20"/>
          <w:szCs w:val="20"/>
          <w:lang w:val="en-US" w:eastAsia="uk-UA"/>
        </w:rPr>
        <w:tab/>
        <w:t>66</w:t>
      </w:r>
      <w:r w:rsidRPr="00F95FC4">
        <w:rPr>
          <w:rFonts w:ascii="Courier New" w:eastAsia="Times New Roman" w:hAnsi="Courier New" w:cs="Courier New"/>
          <w:sz w:val="20"/>
          <w:szCs w:val="20"/>
          <w:lang w:val="en-US" w:eastAsia="uk-UA"/>
        </w:rPr>
        <w:tab/>
        <w:t>25</w:t>
      </w:r>
      <w:r w:rsidRPr="00F95FC4">
        <w:rPr>
          <w:rFonts w:ascii="Courier New" w:eastAsia="Times New Roman" w:hAnsi="Courier New" w:cs="Courier New"/>
          <w:sz w:val="20"/>
          <w:szCs w:val="20"/>
          <w:lang w:val="en-US" w:eastAsia="uk-UA"/>
        </w:rPr>
        <w:tab/>
        <w:t>6</w:t>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t>97</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 xml:space="preserve">Вибуття </w:t>
      </w:r>
      <w:r w:rsidRPr="00F95FC4">
        <w:rPr>
          <w:rFonts w:ascii="Courier New" w:eastAsia="Times New Roman" w:hAnsi="Courier New" w:cs="Courier New"/>
          <w:sz w:val="20"/>
          <w:szCs w:val="20"/>
          <w:lang w:val="en-US" w:eastAsia="uk-UA"/>
        </w:rPr>
        <w:tab/>
        <w:t>5</w:t>
      </w:r>
      <w:r w:rsidRPr="00F95FC4">
        <w:rPr>
          <w:rFonts w:ascii="Courier New" w:eastAsia="Times New Roman" w:hAnsi="Courier New" w:cs="Courier New"/>
          <w:sz w:val="20"/>
          <w:szCs w:val="20"/>
          <w:lang w:val="en-US" w:eastAsia="uk-UA"/>
        </w:rPr>
        <w:tab/>
        <w:t>10</w:t>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t>15</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Знос на 31.12.2016</w:t>
      </w:r>
      <w:r w:rsidRPr="00F95FC4">
        <w:rPr>
          <w:rFonts w:ascii="Courier New" w:eastAsia="Times New Roman" w:hAnsi="Courier New" w:cs="Courier New"/>
          <w:sz w:val="20"/>
          <w:szCs w:val="20"/>
          <w:lang w:val="en-US" w:eastAsia="uk-UA"/>
        </w:rPr>
        <w:tab/>
        <w:t>1149</w:t>
      </w:r>
      <w:r w:rsidRPr="00F95FC4">
        <w:rPr>
          <w:rFonts w:ascii="Courier New" w:eastAsia="Times New Roman" w:hAnsi="Courier New" w:cs="Courier New"/>
          <w:sz w:val="20"/>
          <w:szCs w:val="20"/>
          <w:lang w:val="en-US" w:eastAsia="uk-UA"/>
        </w:rPr>
        <w:tab/>
        <w:t>398</w:t>
      </w:r>
      <w:r w:rsidRPr="00F95FC4">
        <w:rPr>
          <w:rFonts w:ascii="Courier New" w:eastAsia="Times New Roman" w:hAnsi="Courier New" w:cs="Courier New"/>
          <w:sz w:val="20"/>
          <w:szCs w:val="20"/>
          <w:lang w:val="en-US" w:eastAsia="uk-UA"/>
        </w:rPr>
        <w:tab/>
        <w:t>42</w:t>
      </w:r>
      <w:r w:rsidRPr="00F95FC4">
        <w:rPr>
          <w:rFonts w:ascii="Courier New" w:eastAsia="Times New Roman" w:hAnsi="Courier New" w:cs="Courier New"/>
          <w:sz w:val="20"/>
          <w:szCs w:val="20"/>
          <w:lang w:val="en-US" w:eastAsia="uk-UA"/>
        </w:rPr>
        <w:tab/>
        <w:t>23</w:t>
      </w:r>
      <w:r w:rsidRPr="00F95FC4">
        <w:rPr>
          <w:rFonts w:ascii="Courier New" w:eastAsia="Times New Roman" w:hAnsi="Courier New" w:cs="Courier New"/>
          <w:sz w:val="20"/>
          <w:szCs w:val="20"/>
          <w:lang w:val="en-US" w:eastAsia="uk-UA"/>
        </w:rPr>
        <w:tab/>
        <w:t>1</w:t>
      </w:r>
      <w:r w:rsidRPr="00F95FC4">
        <w:rPr>
          <w:rFonts w:ascii="Courier New" w:eastAsia="Times New Roman" w:hAnsi="Courier New" w:cs="Courier New"/>
          <w:sz w:val="20"/>
          <w:szCs w:val="20"/>
          <w:lang w:val="en-US" w:eastAsia="uk-UA"/>
        </w:rPr>
        <w:tab/>
        <w:t>1613</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Балансова на 31.12.2016</w:t>
      </w:r>
      <w:r w:rsidRPr="00F95FC4">
        <w:rPr>
          <w:rFonts w:ascii="Courier New" w:eastAsia="Times New Roman" w:hAnsi="Courier New" w:cs="Courier New"/>
          <w:sz w:val="20"/>
          <w:szCs w:val="20"/>
          <w:lang w:val="en-US" w:eastAsia="uk-UA"/>
        </w:rPr>
        <w:tab/>
        <w:t>1118</w:t>
      </w:r>
      <w:r w:rsidRPr="00F95FC4">
        <w:rPr>
          <w:rFonts w:ascii="Courier New" w:eastAsia="Times New Roman" w:hAnsi="Courier New" w:cs="Courier New"/>
          <w:sz w:val="20"/>
          <w:szCs w:val="20"/>
          <w:lang w:val="en-US" w:eastAsia="uk-UA"/>
        </w:rPr>
        <w:tab/>
        <w:t>64</w:t>
      </w:r>
      <w:r w:rsidRPr="00F95FC4">
        <w:rPr>
          <w:rFonts w:ascii="Courier New" w:eastAsia="Times New Roman" w:hAnsi="Courier New" w:cs="Courier New"/>
          <w:sz w:val="20"/>
          <w:szCs w:val="20"/>
          <w:lang w:val="en-US" w:eastAsia="uk-UA"/>
        </w:rPr>
        <w:tab/>
        <w:t>18</w:t>
      </w:r>
      <w:r w:rsidRPr="00F95FC4">
        <w:rPr>
          <w:rFonts w:ascii="Courier New" w:eastAsia="Times New Roman" w:hAnsi="Courier New" w:cs="Courier New"/>
          <w:sz w:val="20"/>
          <w:szCs w:val="20"/>
          <w:lang w:val="en-US" w:eastAsia="uk-UA"/>
        </w:rPr>
        <w:tab/>
        <w:t>-</w:t>
      </w:r>
      <w:r w:rsidRPr="00F95FC4">
        <w:rPr>
          <w:rFonts w:ascii="Courier New" w:eastAsia="Times New Roman" w:hAnsi="Courier New" w:cs="Courier New"/>
          <w:sz w:val="20"/>
          <w:szCs w:val="20"/>
          <w:lang w:val="en-US" w:eastAsia="uk-UA"/>
        </w:rPr>
        <w:tab/>
        <w:t>3</w:t>
      </w:r>
      <w:r w:rsidRPr="00F95FC4">
        <w:rPr>
          <w:rFonts w:ascii="Courier New" w:eastAsia="Times New Roman" w:hAnsi="Courier New" w:cs="Courier New"/>
          <w:sz w:val="20"/>
          <w:szCs w:val="20"/>
          <w:lang w:val="en-US" w:eastAsia="uk-UA"/>
        </w:rPr>
        <w:tab/>
        <w:t>1203</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Первiсна на 31.12.2017</w:t>
      </w:r>
      <w:r w:rsidRPr="00F95FC4">
        <w:rPr>
          <w:rFonts w:ascii="Courier New" w:eastAsia="Times New Roman" w:hAnsi="Courier New" w:cs="Courier New"/>
          <w:sz w:val="20"/>
          <w:szCs w:val="20"/>
          <w:lang w:val="en-US" w:eastAsia="uk-UA"/>
        </w:rPr>
        <w:tab/>
        <w:t>2303</w:t>
      </w:r>
      <w:r w:rsidRPr="00F95FC4">
        <w:rPr>
          <w:rFonts w:ascii="Courier New" w:eastAsia="Times New Roman" w:hAnsi="Courier New" w:cs="Courier New"/>
          <w:sz w:val="20"/>
          <w:szCs w:val="20"/>
          <w:lang w:val="en-US" w:eastAsia="uk-UA"/>
        </w:rPr>
        <w:tab/>
        <w:t>463</w:t>
      </w:r>
      <w:r w:rsidRPr="00F95FC4">
        <w:rPr>
          <w:rFonts w:ascii="Courier New" w:eastAsia="Times New Roman" w:hAnsi="Courier New" w:cs="Courier New"/>
          <w:sz w:val="20"/>
          <w:szCs w:val="20"/>
          <w:lang w:val="en-US" w:eastAsia="uk-UA"/>
        </w:rPr>
        <w:tab/>
        <w:t>60</w:t>
      </w:r>
      <w:r w:rsidRPr="00F95FC4">
        <w:rPr>
          <w:rFonts w:ascii="Courier New" w:eastAsia="Times New Roman" w:hAnsi="Courier New" w:cs="Courier New"/>
          <w:sz w:val="20"/>
          <w:szCs w:val="20"/>
          <w:lang w:val="en-US" w:eastAsia="uk-UA"/>
        </w:rPr>
        <w:tab/>
        <w:t>21</w:t>
      </w:r>
      <w:r w:rsidRPr="00F95FC4">
        <w:rPr>
          <w:rFonts w:ascii="Courier New" w:eastAsia="Times New Roman" w:hAnsi="Courier New" w:cs="Courier New"/>
          <w:sz w:val="20"/>
          <w:szCs w:val="20"/>
          <w:lang w:val="en-US" w:eastAsia="uk-UA"/>
        </w:rPr>
        <w:tab/>
        <w:t>4</w:t>
      </w:r>
      <w:r w:rsidRPr="00F95FC4">
        <w:rPr>
          <w:rFonts w:ascii="Courier New" w:eastAsia="Times New Roman" w:hAnsi="Courier New" w:cs="Courier New"/>
          <w:sz w:val="20"/>
          <w:szCs w:val="20"/>
          <w:lang w:val="en-US" w:eastAsia="uk-UA"/>
        </w:rPr>
        <w:tab/>
        <w:t>2851</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Надiйшло за перiод</w:t>
      </w:r>
      <w:r w:rsidRPr="00F95FC4">
        <w:rPr>
          <w:rFonts w:ascii="Courier New" w:eastAsia="Times New Roman" w:hAnsi="Courier New" w:cs="Courier New"/>
          <w:sz w:val="20"/>
          <w:szCs w:val="20"/>
          <w:lang w:val="en-US" w:eastAsia="uk-UA"/>
        </w:rPr>
        <w:tab/>
        <w:t>36</w:t>
      </w:r>
      <w:r w:rsidRPr="00F95FC4">
        <w:rPr>
          <w:rFonts w:ascii="Courier New" w:eastAsia="Times New Roman" w:hAnsi="Courier New" w:cs="Courier New"/>
          <w:sz w:val="20"/>
          <w:szCs w:val="20"/>
          <w:lang w:val="en-US" w:eastAsia="uk-UA"/>
        </w:rPr>
        <w:tab/>
        <w:t>41</w:t>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t>77</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Вибуття</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t>40</w:t>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t>2</w:t>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t>42</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Нараховано за перiод</w:t>
      </w:r>
      <w:r w:rsidRPr="00F95FC4">
        <w:rPr>
          <w:rFonts w:ascii="Courier New" w:eastAsia="Times New Roman" w:hAnsi="Courier New" w:cs="Courier New"/>
          <w:sz w:val="20"/>
          <w:szCs w:val="20"/>
          <w:lang w:val="en-US" w:eastAsia="uk-UA"/>
        </w:rPr>
        <w:tab/>
        <w:t>74</w:t>
      </w:r>
      <w:r w:rsidRPr="00F95FC4">
        <w:rPr>
          <w:rFonts w:ascii="Courier New" w:eastAsia="Times New Roman" w:hAnsi="Courier New" w:cs="Courier New"/>
          <w:sz w:val="20"/>
          <w:szCs w:val="20"/>
          <w:lang w:val="en-US" w:eastAsia="uk-UA"/>
        </w:rPr>
        <w:tab/>
        <w:t>31</w:t>
      </w:r>
      <w:r w:rsidRPr="00F95FC4">
        <w:rPr>
          <w:rFonts w:ascii="Courier New" w:eastAsia="Times New Roman" w:hAnsi="Courier New" w:cs="Courier New"/>
          <w:sz w:val="20"/>
          <w:szCs w:val="20"/>
          <w:lang w:val="en-US" w:eastAsia="uk-UA"/>
        </w:rPr>
        <w:tab/>
        <w:t>6</w:t>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t>111</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Знос на 31.12.2017</w:t>
      </w:r>
      <w:r w:rsidRPr="00F95FC4">
        <w:rPr>
          <w:rFonts w:ascii="Courier New" w:eastAsia="Times New Roman" w:hAnsi="Courier New" w:cs="Courier New"/>
          <w:sz w:val="20"/>
          <w:szCs w:val="20"/>
          <w:lang w:val="en-US" w:eastAsia="uk-UA"/>
        </w:rPr>
        <w:tab/>
        <w:t>1223</w:t>
      </w:r>
      <w:r w:rsidRPr="00F95FC4">
        <w:rPr>
          <w:rFonts w:ascii="Courier New" w:eastAsia="Times New Roman" w:hAnsi="Courier New" w:cs="Courier New"/>
          <w:sz w:val="20"/>
          <w:szCs w:val="20"/>
          <w:lang w:val="en-US" w:eastAsia="uk-UA"/>
        </w:rPr>
        <w:tab/>
        <w:t>389</w:t>
      </w:r>
      <w:r w:rsidRPr="00F95FC4">
        <w:rPr>
          <w:rFonts w:ascii="Courier New" w:eastAsia="Times New Roman" w:hAnsi="Courier New" w:cs="Courier New"/>
          <w:sz w:val="20"/>
          <w:szCs w:val="20"/>
          <w:lang w:val="en-US" w:eastAsia="uk-UA"/>
        </w:rPr>
        <w:tab/>
        <w:t>48</w:t>
      </w:r>
      <w:r w:rsidRPr="00F95FC4">
        <w:rPr>
          <w:rFonts w:ascii="Courier New" w:eastAsia="Times New Roman" w:hAnsi="Courier New" w:cs="Courier New"/>
          <w:sz w:val="20"/>
          <w:szCs w:val="20"/>
          <w:lang w:val="en-US" w:eastAsia="uk-UA"/>
        </w:rPr>
        <w:tab/>
        <w:t>21</w:t>
      </w:r>
      <w:r w:rsidRPr="00F95FC4">
        <w:rPr>
          <w:rFonts w:ascii="Courier New" w:eastAsia="Times New Roman" w:hAnsi="Courier New" w:cs="Courier New"/>
          <w:sz w:val="20"/>
          <w:szCs w:val="20"/>
          <w:lang w:val="en-US" w:eastAsia="uk-UA"/>
        </w:rPr>
        <w:tab/>
        <w:t>1</w:t>
      </w:r>
      <w:r w:rsidRPr="00F95FC4">
        <w:rPr>
          <w:rFonts w:ascii="Courier New" w:eastAsia="Times New Roman" w:hAnsi="Courier New" w:cs="Courier New"/>
          <w:sz w:val="20"/>
          <w:szCs w:val="20"/>
          <w:lang w:val="en-US" w:eastAsia="uk-UA"/>
        </w:rPr>
        <w:tab/>
        <w:t>1682</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Балансова на 31.12.2017</w:t>
      </w:r>
      <w:r w:rsidRPr="00F95FC4">
        <w:rPr>
          <w:rFonts w:ascii="Courier New" w:eastAsia="Times New Roman" w:hAnsi="Courier New" w:cs="Courier New"/>
          <w:sz w:val="20"/>
          <w:szCs w:val="20"/>
          <w:lang w:val="en-US" w:eastAsia="uk-UA"/>
        </w:rPr>
        <w:tab/>
        <w:t>1080</w:t>
      </w:r>
      <w:r w:rsidRPr="00F95FC4">
        <w:rPr>
          <w:rFonts w:ascii="Courier New" w:eastAsia="Times New Roman" w:hAnsi="Courier New" w:cs="Courier New"/>
          <w:sz w:val="20"/>
          <w:szCs w:val="20"/>
          <w:lang w:val="en-US" w:eastAsia="uk-UA"/>
        </w:rPr>
        <w:tab/>
        <w:t>74</w:t>
      </w:r>
      <w:r w:rsidRPr="00F95FC4">
        <w:rPr>
          <w:rFonts w:ascii="Courier New" w:eastAsia="Times New Roman" w:hAnsi="Courier New" w:cs="Courier New"/>
          <w:sz w:val="20"/>
          <w:szCs w:val="20"/>
          <w:lang w:val="en-US" w:eastAsia="uk-UA"/>
        </w:rPr>
        <w:tab/>
        <w:t>12</w:t>
      </w:r>
      <w:r w:rsidRPr="00F95FC4">
        <w:rPr>
          <w:rFonts w:ascii="Courier New" w:eastAsia="Times New Roman" w:hAnsi="Courier New" w:cs="Courier New"/>
          <w:sz w:val="20"/>
          <w:szCs w:val="20"/>
          <w:lang w:val="en-US" w:eastAsia="uk-UA"/>
        </w:rPr>
        <w:tab/>
        <w:t>--</w:t>
      </w:r>
      <w:r w:rsidRPr="00F95FC4">
        <w:rPr>
          <w:rFonts w:ascii="Courier New" w:eastAsia="Times New Roman" w:hAnsi="Courier New" w:cs="Courier New"/>
          <w:sz w:val="20"/>
          <w:szCs w:val="20"/>
          <w:lang w:val="en-US" w:eastAsia="uk-UA"/>
        </w:rPr>
        <w:tab/>
        <w:t>3</w:t>
      </w:r>
      <w:r w:rsidRPr="00F95FC4">
        <w:rPr>
          <w:rFonts w:ascii="Courier New" w:eastAsia="Times New Roman" w:hAnsi="Courier New" w:cs="Courier New"/>
          <w:sz w:val="20"/>
          <w:szCs w:val="20"/>
          <w:lang w:val="en-US" w:eastAsia="uk-UA"/>
        </w:rPr>
        <w:tab/>
        <w:t>1169</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Виробничi запаси</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Запаси в балансi вiдображенi за собiвартiстю.</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Резерв знецiнення запасiв не нараховується.</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Структура запасiв, вiдображена в балансi була наступною:</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w:t>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t>тис.грн</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назва</w:t>
      </w:r>
      <w:r w:rsidRPr="00F95FC4">
        <w:rPr>
          <w:rFonts w:ascii="Courier New" w:eastAsia="Times New Roman" w:hAnsi="Courier New" w:cs="Courier New"/>
          <w:sz w:val="20"/>
          <w:szCs w:val="20"/>
          <w:lang w:val="en-US" w:eastAsia="uk-UA"/>
        </w:rPr>
        <w:tab/>
        <w:t>На 31.12.2016 року</w:t>
      </w:r>
      <w:r w:rsidRPr="00F95FC4">
        <w:rPr>
          <w:rFonts w:ascii="Courier New" w:eastAsia="Times New Roman" w:hAnsi="Courier New" w:cs="Courier New"/>
          <w:sz w:val="20"/>
          <w:szCs w:val="20"/>
          <w:lang w:val="en-US" w:eastAsia="uk-UA"/>
        </w:rPr>
        <w:tab/>
        <w:t>На 31.12.2017</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ПММ</w:t>
      </w:r>
      <w:r w:rsidRPr="00F95FC4">
        <w:rPr>
          <w:rFonts w:ascii="Courier New" w:eastAsia="Times New Roman" w:hAnsi="Courier New" w:cs="Courier New"/>
          <w:sz w:val="20"/>
          <w:szCs w:val="20"/>
          <w:lang w:val="en-US" w:eastAsia="uk-UA"/>
        </w:rPr>
        <w:tab/>
        <w:t>8</w:t>
      </w:r>
      <w:r w:rsidRPr="00F95FC4">
        <w:rPr>
          <w:rFonts w:ascii="Courier New" w:eastAsia="Times New Roman" w:hAnsi="Courier New" w:cs="Courier New"/>
          <w:sz w:val="20"/>
          <w:szCs w:val="20"/>
          <w:lang w:val="en-US" w:eastAsia="uk-UA"/>
        </w:rPr>
        <w:tab/>
        <w:t>13</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Будiвельнi Матерiали</w:t>
      </w:r>
      <w:r w:rsidRPr="00F95FC4">
        <w:rPr>
          <w:rFonts w:ascii="Courier New" w:eastAsia="Times New Roman" w:hAnsi="Courier New" w:cs="Courier New"/>
          <w:sz w:val="20"/>
          <w:szCs w:val="20"/>
          <w:lang w:val="en-US" w:eastAsia="uk-UA"/>
        </w:rPr>
        <w:tab/>
        <w:t>18</w:t>
      </w:r>
      <w:r w:rsidRPr="00F95FC4">
        <w:rPr>
          <w:rFonts w:ascii="Courier New" w:eastAsia="Times New Roman" w:hAnsi="Courier New" w:cs="Courier New"/>
          <w:sz w:val="20"/>
          <w:szCs w:val="20"/>
          <w:lang w:val="en-US" w:eastAsia="uk-UA"/>
        </w:rPr>
        <w:tab/>
        <w:t>22</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Запаснi частини</w:t>
      </w:r>
      <w:r w:rsidRPr="00F95FC4">
        <w:rPr>
          <w:rFonts w:ascii="Courier New" w:eastAsia="Times New Roman" w:hAnsi="Courier New" w:cs="Courier New"/>
          <w:sz w:val="20"/>
          <w:szCs w:val="20"/>
          <w:lang w:val="en-US" w:eastAsia="uk-UA"/>
        </w:rPr>
        <w:tab/>
        <w:t>-</w:t>
      </w:r>
      <w:r w:rsidRPr="00F95FC4">
        <w:rPr>
          <w:rFonts w:ascii="Courier New" w:eastAsia="Times New Roman" w:hAnsi="Courier New" w:cs="Courier New"/>
          <w:sz w:val="20"/>
          <w:szCs w:val="20"/>
          <w:lang w:val="en-US" w:eastAsia="uk-UA"/>
        </w:rPr>
        <w:tab/>
        <w:t>5</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Iншi матерiали</w:t>
      </w:r>
      <w:r w:rsidRPr="00F95FC4">
        <w:rPr>
          <w:rFonts w:ascii="Courier New" w:eastAsia="Times New Roman" w:hAnsi="Courier New" w:cs="Courier New"/>
          <w:sz w:val="20"/>
          <w:szCs w:val="20"/>
          <w:lang w:val="en-US" w:eastAsia="uk-UA"/>
        </w:rPr>
        <w:tab/>
        <w:t>23</w:t>
      </w:r>
      <w:r w:rsidRPr="00F95FC4">
        <w:rPr>
          <w:rFonts w:ascii="Courier New" w:eastAsia="Times New Roman" w:hAnsi="Courier New" w:cs="Courier New"/>
          <w:sz w:val="20"/>
          <w:szCs w:val="20"/>
          <w:lang w:val="en-US" w:eastAsia="uk-UA"/>
        </w:rPr>
        <w:tab/>
        <w:t>21</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Товари</w:t>
      </w:r>
      <w:r w:rsidRPr="00F95FC4">
        <w:rPr>
          <w:rFonts w:ascii="Courier New" w:eastAsia="Times New Roman" w:hAnsi="Courier New" w:cs="Courier New"/>
          <w:sz w:val="20"/>
          <w:szCs w:val="20"/>
          <w:lang w:val="en-US" w:eastAsia="uk-UA"/>
        </w:rPr>
        <w:tab/>
        <w:t>3519</w:t>
      </w:r>
      <w:r w:rsidRPr="00F95FC4">
        <w:rPr>
          <w:rFonts w:ascii="Courier New" w:eastAsia="Times New Roman" w:hAnsi="Courier New" w:cs="Courier New"/>
          <w:sz w:val="20"/>
          <w:szCs w:val="20"/>
          <w:lang w:val="en-US" w:eastAsia="uk-UA"/>
        </w:rPr>
        <w:tab/>
        <w:t>3543</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всього</w:t>
      </w:r>
      <w:r w:rsidRPr="00F95FC4">
        <w:rPr>
          <w:rFonts w:ascii="Courier New" w:eastAsia="Times New Roman" w:hAnsi="Courier New" w:cs="Courier New"/>
          <w:sz w:val="20"/>
          <w:szCs w:val="20"/>
          <w:lang w:val="en-US" w:eastAsia="uk-UA"/>
        </w:rPr>
        <w:tab/>
        <w:t>3568</w:t>
      </w:r>
      <w:r w:rsidRPr="00F95FC4">
        <w:rPr>
          <w:rFonts w:ascii="Courier New" w:eastAsia="Times New Roman" w:hAnsi="Courier New" w:cs="Courier New"/>
          <w:sz w:val="20"/>
          <w:szCs w:val="20"/>
          <w:lang w:val="en-US" w:eastAsia="uk-UA"/>
        </w:rPr>
        <w:tab/>
        <w:t>3604</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При вiдпуску запасiв у виробництво та при iншому вибуттi оцiнка їх здiйснюється за перiодичною середньозваженою собiвартiстю: оцiнка за середньозваженою собiвартiстю запасiв проводиться щодо кожної одиницi запасiв дiленням сумарної вартостi залишку таких запасiв на дату операцiї на сумарну кiлькiсть запасiв на дату операцiї з їх вибуття.</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 xml:space="preserve"> Дебiторська заборгованiсть</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Для вiдображення сумнiвної та безнадiйної дебiторської заборгованостi в товариствi створено резерв сумнiвних боргiв. Резерв створюється на основi методу платоспроможностi окремих дебiторiв, враховуючи чинники наявностi об'єктивних свiдчень того, що товариство не зможе стягнути дебiторську заборгованiсть. Якщо вiдбувається зниження платоспроможностi будь-якого iз клiєнтiв, або фактичнi збитки вiд невиконання зобов'язань боржниками перевищують оцiнки товариства, фактичнi результати можуть вiдрiзнятися вiд вказаних оцiнок.</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Змiни в економiцi, галузевiй специфiцi або ж у фiнансовому становищi клiєнтiв можуть мати як наслiдок коригування величини резерву на знецiнення торгової та iншої дебiторської заборгованостi, вiдображеного у фiнансовiй звiтностi.</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ab/>
        <w:t>Дебiторська заборгованiсть за товари, роботи, послуги, представлена у фiнзвiтностi складається iз поточної торгової дебiторської заборгованостi.</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Дебiторська заборгованiсть за товари, роботи, послуги</w:t>
      </w:r>
      <w:r w:rsidRPr="00F95FC4">
        <w:rPr>
          <w:rFonts w:ascii="Courier New" w:eastAsia="Times New Roman" w:hAnsi="Courier New" w:cs="Courier New"/>
          <w:sz w:val="20"/>
          <w:szCs w:val="20"/>
          <w:lang w:val="en-US" w:eastAsia="uk-UA"/>
        </w:rPr>
        <w:tab/>
        <w:t>На 31.12.2016 року</w:t>
      </w:r>
      <w:r w:rsidRPr="00F95FC4">
        <w:rPr>
          <w:rFonts w:ascii="Courier New" w:eastAsia="Times New Roman" w:hAnsi="Courier New" w:cs="Courier New"/>
          <w:sz w:val="20"/>
          <w:szCs w:val="20"/>
          <w:lang w:val="en-US" w:eastAsia="uk-UA"/>
        </w:rPr>
        <w:tab/>
        <w:t>На 31.12.2017</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всього</w:t>
      </w:r>
      <w:r w:rsidRPr="00F95FC4">
        <w:rPr>
          <w:rFonts w:ascii="Courier New" w:eastAsia="Times New Roman" w:hAnsi="Courier New" w:cs="Courier New"/>
          <w:sz w:val="20"/>
          <w:szCs w:val="20"/>
          <w:lang w:val="en-US" w:eastAsia="uk-UA"/>
        </w:rPr>
        <w:tab/>
        <w:t>74</w:t>
      </w:r>
      <w:r w:rsidRPr="00F95FC4">
        <w:rPr>
          <w:rFonts w:ascii="Courier New" w:eastAsia="Times New Roman" w:hAnsi="Courier New" w:cs="Courier New"/>
          <w:sz w:val="20"/>
          <w:szCs w:val="20"/>
          <w:lang w:val="en-US" w:eastAsia="uk-UA"/>
        </w:rPr>
        <w:tab/>
        <w:t>68</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Резерв сумнiвних боргiв</w:t>
      </w:r>
      <w:r w:rsidRPr="00F95FC4">
        <w:rPr>
          <w:rFonts w:ascii="Courier New" w:eastAsia="Times New Roman" w:hAnsi="Courier New" w:cs="Courier New"/>
          <w:sz w:val="20"/>
          <w:szCs w:val="20"/>
          <w:lang w:val="en-US" w:eastAsia="uk-UA"/>
        </w:rPr>
        <w:tab/>
        <w:t>21</w:t>
      </w:r>
      <w:r w:rsidRPr="00F95FC4">
        <w:rPr>
          <w:rFonts w:ascii="Courier New" w:eastAsia="Times New Roman" w:hAnsi="Courier New" w:cs="Courier New"/>
          <w:sz w:val="20"/>
          <w:szCs w:val="20"/>
          <w:lang w:val="en-US" w:eastAsia="uk-UA"/>
        </w:rPr>
        <w:tab/>
        <w:t>24</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Чиста вартiсть реалiзацiї</w:t>
      </w:r>
      <w:r w:rsidRPr="00F95FC4">
        <w:rPr>
          <w:rFonts w:ascii="Courier New" w:eastAsia="Times New Roman" w:hAnsi="Courier New" w:cs="Courier New"/>
          <w:sz w:val="20"/>
          <w:szCs w:val="20"/>
          <w:lang w:val="en-US" w:eastAsia="uk-UA"/>
        </w:rPr>
        <w:tab/>
        <w:t>53</w:t>
      </w:r>
      <w:r w:rsidRPr="00F95FC4">
        <w:rPr>
          <w:rFonts w:ascii="Courier New" w:eastAsia="Times New Roman" w:hAnsi="Courier New" w:cs="Courier New"/>
          <w:sz w:val="20"/>
          <w:szCs w:val="20"/>
          <w:lang w:val="en-US" w:eastAsia="uk-UA"/>
        </w:rPr>
        <w:tab/>
        <w:t>44</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Дебiторська заборгованiсть за розрахунками є заборгованiстю перед товариством за виданими авансами:</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Дебiторська заборгованiсть за розрахунками</w:t>
      </w:r>
      <w:r w:rsidRPr="00F95FC4">
        <w:rPr>
          <w:rFonts w:ascii="Courier New" w:eastAsia="Times New Roman" w:hAnsi="Courier New" w:cs="Courier New"/>
          <w:sz w:val="20"/>
          <w:szCs w:val="20"/>
          <w:lang w:val="en-US" w:eastAsia="uk-UA"/>
        </w:rPr>
        <w:tab/>
        <w:t>На 31.12.2016 року</w:t>
      </w:r>
      <w:r w:rsidRPr="00F95FC4">
        <w:rPr>
          <w:rFonts w:ascii="Courier New" w:eastAsia="Times New Roman" w:hAnsi="Courier New" w:cs="Courier New"/>
          <w:sz w:val="20"/>
          <w:szCs w:val="20"/>
          <w:lang w:val="en-US" w:eastAsia="uk-UA"/>
        </w:rPr>
        <w:tab/>
        <w:t>На 31.12.2017</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За виданими авансами</w:t>
      </w:r>
      <w:r w:rsidRPr="00F95FC4">
        <w:rPr>
          <w:rFonts w:ascii="Courier New" w:eastAsia="Times New Roman" w:hAnsi="Courier New" w:cs="Courier New"/>
          <w:sz w:val="20"/>
          <w:szCs w:val="20"/>
          <w:lang w:val="en-US" w:eastAsia="uk-UA"/>
        </w:rPr>
        <w:tab/>
        <w:t>6</w:t>
      </w:r>
      <w:r w:rsidRPr="00F95FC4">
        <w:rPr>
          <w:rFonts w:ascii="Courier New" w:eastAsia="Times New Roman" w:hAnsi="Courier New" w:cs="Courier New"/>
          <w:sz w:val="20"/>
          <w:szCs w:val="20"/>
          <w:lang w:val="en-US" w:eastAsia="uk-UA"/>
        </w:rPr>
        <w:tab/>
        <w:t>-</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Резерв сумнiвних боргiв</w:t>
      </w:r>
      <w:r w:rsidRPr="00F95FC4">
        <w:rPr>
          <w:rFonts w:ascii="Courier New" w:eastAsia="Times New Roman" w:hAnsi="Courier New" w:cs="Courier New"/>
          <w:sz w:val="20"/>
          <w:szCs w:val="20"/>
          <w:lang w:val="en-US" w:eastAsia="uk-UA"/>
        </w:rPr>
        <w:tab/>
      </w:r>
      <w:r w:rsidRPr="00F95FC4">
        <w:rPr>
          <w:rFonts w:ascii="Courier New" w:eastAsia="Times New Roman" w:hAnsi="Courier New" w:cs="Courier New"/>
          <w:sz w:val="20"/>
          <w:szCs w:val="20"/>
          <w:lang w:val="en-US" w:eastAsia="uk-UA"/>
        </w:rPr>
        <w:tab/>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всього</w:t>
      </w:r>
      <w:r w:rsidRPr="00F95FC4">
        <w:rPr>
          <w:rFonts w:ascii="Courier New" w:eastAsia="Times New Roman" w:hAnsi="Courier New" w:cs="Courier New"/>
          <w:sz w:val="20"/>
          <w:szCs w:val="20"/>
          <w:lang w:val="en-US" w:eastAsia="uk-UA"/>
        </w:rPr>
        <w:tab/>
        <w:t>6</w:t>
      </w:r>
      <w:r w:rsidRPr="00F95FC4">
        <w:rPr>
          <w:rFonts w:ascii="Courier New" w:eastAsia="Times New Roman" w:hAnsi="Courier New" w:cs="Courier New"/>
          <w:sz w:val="20"/>
          <w:szCs w:val="20"/>
          <w:lang w:val="en-US" w:eastAsia="uk-UA"/>
        </w:rPr>
        <w:tab/>
        <w:t>-</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 xml:space="preserve"> Власний капiтал</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ab/>
        <w:t xml:space="preserve"> Розмiр статутного капiталу становить 882063,75 грн., що складає 705651 штук простих  акцiй номiнальною вартiстю 1,25 грн. кожна.</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Протягом 2017 року розмiр та структура Статутного капiталу не змiнювалась.</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Вiдображена згiдно П(С)БО стаття  "Зареєстрований капiтал"та "Резервний капiтал" може бути перенесена до трансформованого балансу без змiн.</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ab/>
        <w:t xml:space="preserve">Стаття "Додатковий капiтал", де облiковувався залишок iндексацiї основних засобiв до 2000 року,  перекласифiкована, оскiльки вартiсть необоротних активiв на пiдставi п.30 МСФЗ 1 визнається доцiльною собiвартiстю, резерв дооцiнки включено до нерозподiленого прибутку. </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ab/>
        <w:t>Нерозподiлений прибуток :</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Станом на 31.12.2017 року становить 2529 тис. грн., з нього за рахунок переходу на МСФЗ 152 тис. грн.</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 xml:space="preserve"> Поточнi зобов'язання</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Поточна кредиторська заборгованiсть визнана в балансi за номiнальною вартiстю. Керiвництво товариства вважає, що номiнальна вартiсть кредиторської заборгованостi дорiвнює її справедливiй вартостi.</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ab/>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До поточних зобов'язань товариства вiдносяться:</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стаття</w:t>
      </w:r>
      <w:r w:rsidRPr="00F95FC4">
        <w:rPr>
          <w:rFonts w:ascii="Courier New" w:eastAsia="Times New Roman" w:hAnsi="Courier New" w:cs="Courier New"/>
          <w:sz w:val="20"/>
          <w:szCs w:val="20"/>
          <w:lang w:val="en-US" w:eastAsia="uk-UA"/>
        </w:rPr>
        <w:tab/>
        <w:t>2016 рiк</w:t>
      </w:r>
      <w:r w:rsidRPr="00F95FC4">
        <w:rPr>
          <w:rFonts w:ascii="Courier New" w:eastAsia="Times New Roman" w:hAnsi="Courier New" w:cs="Courier New"/>
          <w:sz w:val="20"/>
          <w:szCs w:val="20"/>
          <w:lang w:val="en-US" w:eastAsia="uk-UA"/>
        </w:rPr>
        <w:tab/>
        <w:t>2017 рiк</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Кредиторська заборгованiсть за товари, роботи, послуги</w:t>
      </w:r>
      <w:r w:rsidRPr="00F95FC4">
        <w:rPr>
          <w:rFonts w:ascii="Courier New" w:eastAsia="Times New Roman" w:hAnsi="Courier New" w:cs="Courier New"/>
          <w:sz w:val="20"/>
          <w:szCs w:val="20"/>
          <w:lang w:val="en-US" w:eastAsia="uk-UA"/>
        </w:rPr>
        <w:tab/>
        <w:t>1748</w:t>
      </w:r>
      <w:r w:rsidRPr="00F95FC4">
        <w:rPr>
          <w:rFonts w:ascii="Courier New" w:eastAsia="Times New Roman" w:hAnsi="Courier New" w:cs="Courier New"/>
          <w:sz w:val="20"/>
          <w:szCs w:val="20"/>
          <w:lang w:val="en-US" w:eastAsia="uk-UA"/>
        </w:rPr>
        <w:tab/>
        <w:t>1367</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В складi поточної кредиторської заборгованостi за товари, роботи, послуги немає заборгованостi  понад 12 мiсяцiв. Представленi суми є поточною заборгованiстю.</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До складу зобов'язань по розрахунках з оплати працi входить заборгованiсть товариства перед працiвниками по заробiтнiй платi та утриманих i  нарахованих на неї податках:</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стаття</w:t>
      </w:r>
      <w:r w:rsidRPr="00F95FC4">
        <w:rPr>
          <w:rFonts w:ascii="Courier New" w:eastAsia="Times New Roman" w:hAnsi="Courier New" w:cs="Courier New"/>
          <w:sz w:val="20"/>
          <w:szCs w:val="20"/>
          <w:lang w:val="en-US" w:eastAsia="uk-UA"/>
        </w:rPr>
        <w:tab/>
        <w:t>2016 рiк</w:t>
      </w:r>
      <w:r w:rsidRPr="00F95FC4">
        <w:rPr>
          <w:rFonts w:ascii="Courier New" w:eastAsia="Times New Roman" w:hAnsi="Courier New" w:cs="Courier New"/>
          <w:sz w:val="20"/>
          <w:szCs w:val="20"/>
          <w:lang w:val="en-US" w:eastAsia="uk-UA"/>
        </w:rPr>
        <w:tab/>
        <w:t>2017 рiк</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Зобов'язання з оплати працi</w:t>
      </w:r>
      <w:r w:rsidRPr="00F95FC4">
        <w:rPr>
          <w:rFonts w:ascii="Courier New" w:eastAsia="Times New Roman" w:hAnsi="Courier New" w:cs="Courier New"/>
          <w:sz w:val="20"/>
          <w:szCs w:val="20"/>
          <w:lang w:val="en-US" w:eastAsia="uk-UA"/>
        </w:rPr>
        <w:tab/>
        <w:t>104</w:t>
      </w:r>
      <w:r w:rsidRPr="00F95FC4">
        <w:rPr>
          <w:rFonts w:ascii="Courier New" w:eastAsia="Times New Roman" w:hAnsi="Courier New" w:cs="Courier New"/>
          <w:sz w:val="20"/>
          <w:szCs w:val="20"/>
          <w:lang w:val="en-US" w:eastAsia="uk-UA"/>
        </w:rPr>
        <w:tab/>
        <w:t>116</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Зобов'язання по податку з доходiв фiзосiб</w:t>
      </w:r>
      <w:r w:rsidRPr="00F95FC4">
        <w:rPr>
          <w:rFonts w:ascii="Courier New" w:eastAsia="Times New Roman" w:hAnsi="Courier New" w:cs="Courier New"/>
          <w:sz w:val="20"/>
          <w:szCs w:val="20"/>
          <w:lang w:val="en-US" w:eastAsia="uk-UA"/>
        </w:rPr>
        <w:tab/>
        <w:t>30</w:t>
      </w:r>
      <w:r w:rsidRPr="00F95FC4">
        <w:rPr>
          <w:rFonts w:ascii="Courier New" w:eastAsia="Times New Roman" w:hAnsi="Courier New" w:cs="Courier New"/>
          <w:sz w:val="20"/>
          <w:szCs w:val="20"/>
          <w:lang w:val="en-US" w:eastAsia="uk-UA"/>
        </w:rPr>
        <w:tab/>
        <w:t>35</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Зобов'язання по ЄСВ</w:t>
      </w:r>
      <w:r w:rsidRPr="00F95FC4">
        <w:rPr>
          <w:rFonts w:ascii="Courier New" w:eastAsia="Times New Roman" w:hAnsi="Courier New" w:cs="Courier New"/>
          <w:sz w:val="20"/>
          <w:szCs w:val="20"/>
          <w:lang w:val="en-US" w:eastAsia="uk-UA"/>
        </w:rPr>
        <w:tab/>
        <w:t>30</w:t>
      </w:r>
      <w:r w:rsidRPr="00F95FC4">
        <w:rPr>
          <w:rFonts w:ascii="Courier New" w:eastAsia="Times New Roman" w:hAnsi="Courier New" w:cs="Courier New"/>
          <w:sz w:val="20"/>
          <w:szCs w:val="20"/>
          <w:lang w:val="en-US" w:eastAsia="uk-UA"/>
        </w:rPr>
        <w:tab/>
        <w:t>37</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Зобов'язання по вiйськовому збору</w:t>
      </w:r>
      <w:r w:rsidRPr="00F95FC4">
        <w:rPr>
          <w:rFonts w:ascii="Courier New" w:eastAsia="Times New Roman" w:hAnsi="Courier New" w:cs="Courier New"/>
          <w:sz w:val="20"/>
          <w:szCs w:val="20"/>
          <w:lang w:val="en-US" w:eastAsia="uk-UA"/>
        </w:rPr>
        <w:tab/>
        <w:t>-</w:t>
      </w:r>
      <w:r w:rsidRPr="00F95FC4">
        <w:rPr>
          <w:rFonts w:ascii="Courier New" w:eastAsia="Times New Roman" w:hAnsi="Courier New" w:cs="Courier New"/>
          <w:sz w:val="20"/>
          <w:szCs w:val="20"/>
          <w:lang w:val="en-US" w:eastAsia="uk-UA"/>
        </w:rPr>
        <w:tab/>
        <w:t>-</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всього</w:t>
      </w:r>
      <w:r w:rsidRPr="00F95FC4">
        <w:rPr>
          <w:rFonts w:ascii="Courier New" w:eastAsia="Times New Roman" w:hAnsi="Courier New" w:cs="Courier New"/>
          <w:sz w:val="20"/>
          <w:szCs w:val="20"/>
          <w:lang w:val="en-US" w:eastAsia="uk-UA"/>
        </w:rPr>
        <w:tab/>
        <w:t>164</w:t>
      </w:r>
      <w:r w:rsidRPr="00F95FC4">
        <w:rPr>
          <w:rFonts w:ascii="Courier New" w:eastAsia="Times New Roman" w:hAnsi="Courier New" w:cs="Courier New"/>
          <w:sz w:val="20"/>
          <w:szCs w:val="20"/>
          <w:lang w:val="en-US" w:eastAsia="uk-UA"/>
        </w:rPr>
        <w:tab/>
        <w:t>188</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Iнша Поточна кредиторська заборгованiсть складається iз заборгованостi за розрахунками з учасниками  нарахованої, але ще невиплаченої суми дивiдендiв.</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Забезпечення</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Керiвництвом товариства не прийнято рiшення визнавати забезпечення пiд невикористанi вiдпустки, по яким потрiбно компенсувати працiвникам невикористанi ними вiдпустки.</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 xml:space="preserve">Виручка вiд реалiзацiї </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 xml:space="preserve">Дохiд (виручка) вiд реалiзацiї товарiв визнається за принципом нарахування, коли є впевненiсть , що в результатi операцiї вiдбудеться збiльшення економiчних вигод, а сума доходу може бути достовiрно визначена. Дохiд визначається без ПДВ. Дохiд визначається в разi, коли покупцевi переданi ризики й вигоди, пов'язанi з правом власностi на товар. В итрати, пов'язанi з отриманням доходу, визнаються одночасно з вiдповiдним доходом. </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Дохiд, пов'язаний з наданням послуг, визнається, виходячи iз ступеня завершеностi операцiї з надання послуг на дату балансу, якщо може бути достовiрно оцiнений результат цiєї операцiї.</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 xml:space="preserve">Товариство займається продажем готових лiкiв,  виготовленням лiкiв в аптецi, а також надає в операцiйну оренду частину власних примiщень. </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Чистий дохiд вiд реалiзацiї лiкарських та супутнiх засобiв становить:</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За 2016 рiк- 23846 тис.  грн.;</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За 2017 рiк - 222876 тис.грн.</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Доходи вiд реалiзацiї вiдображено у звiтностi за вирахуванням ПДВ.</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Собiвартiсть реалiзацiї</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Витрати визначаються витратами певного перiоду одночасно з визнанням доходу, для отримання якого вони здiйсненi.</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Наднормативних виробничих витрат запасiв товариство в 2017 роцi не понесло.</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Iнший операцiйний дохiд</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 xml:space="preserve">                              </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 xml:space="preserve">                                                                          тис.грн</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стаття</w:t>
      </w:r>
      <w:r w:rsidRPr="00F95FC4">
        <w:rPr>
          <w:rFonts w:ascii="Courier New" w:eastAsia="Times New Roman" w:hAnsi="Courier New" w:cs="Courier New"/>
          <w:sz w:val="20"/>
          <w:szCs w:val="20"/>
          <w:lang w:val="en-US" w:eastAsia="uk-UA"/>
        </w:rPr>
        <w:tab/>
        <w:t xml:space="preserve">2016 рiк, </w:t>
      </w:r>
      <w:r w:rsidRPr="00F95FC4">
        <w:rPr>
          <w:rFonts w:ascii="Courier New" w:eastAsia="Times New Roman" w:hAnsi="Courier New" w:cs="Courier New"/>
          <w:sz w:val="20"/>
          <w:szCs w:val="20"/>
          <w:lang w:val="en-US" w:eastAsia="uk-UA"/>
        </w:rPr>
        <w:tab/>
        <w:t>2017 рiк</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Дохiд вiд оренди</w:t>
      </w:r>
      <w:r w:rsidRPr="00F95FC4">
        <w:rPr>
          <w:rFonts w:ascii="Courier New" w:eastAsia="Times New Roman" w:hAnsi="Courier New" w:cs="Courier New"/>
          <w:sz w:val="20"/>
          <w:szCs w:val="20"/>
          <w:lang w:val="en-US" w:eastAsia="uk-UA"/>
        </w:rPr>
        <w:tab/>
        <w:t>68</w:t>
      </w:r>
      <w:r w:rsidRPr="00F95FC4">
        <w:rPr>
          <w:rFonts w:ascii="Courier New" w:eastAsia="Times New Roman" w:hAnsi="Courier New" w:cs="Courier New"/>
          <w:sz w:val="20"/>
          <w:szCs w:val="20"/>
          <w:lang w:val="en-US" w:eastAsia="uk-UA"/>
        </w:rPr>
        <w:tab/>
        <w:t>230</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Проценти банкiв</w:t>
      </w:r>
      <w:r w:rsidRPr="00F95FC4">
        <w:rPr>
          <w:rFonts w:ascii="Courier New" w:eastAsia="Times New Roman" w:hAnsi="Courier New" w:cs="Courier New"/>
          <w:sz w:val="20"/>
          <w:szCs w:val="20"/>
          <w:lang w:val="en-US" w:eastAsia="uk-UA"/>
        </w:rPr>
        <w:tab/>
        <w:t>5</w:t>
      </w:r>
      <w:r w:rsidRPr="00F95FC4">
        <w:rPr>
          <w:rFonts w:ascii="Courier New" w:eastAsia="Times New Roman" w:hAnsi="Courier New" w:cs="Courier New"/>
          <w:sz w:val="20"/>
          <w:szCs w:val="20"/>
          <w:lang w:val="en-US" w:eastAsia="uk-UA"/>
        </w:rPr>
        <w:tab/>
        <w:t>--</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Iншi</w:t>
      </w:r>
      <w:r w:rsidRPr="00F95FC4">
        <w:rPr>
          <w:rFonts w:ascii="Courier New" w:eastAsia="Times New Roman" w:hAnsi="Courier New" w:cs="Courier New"/>
          <w:sz w:val="20"/>
          <w:szCs w:val="20"/>
          <w:lang w:val="en-US" w:eastAsia="uk-UA"/>
        </w:rPr>
        <w:tab/>
        <w:t>74</w:t>
      </w:r>
      <w:r w:rsidRPr="00F95FC4">
        <w:rPr>
          <w:rFonts w:ascii="Courier New" w:eastAsia="Times New Roman" w:hAnsi="Courier New" w:cs="Courier New"/>
          <w:sz w:val="20"/>
          <w:szCs w:val="20"/>
          <w:lang w:val="en-US" w:eastAsia="uk-UA"/>
        </w:rPr>
        <w:tab/>
        <w:t>24</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всього</w:t>
      </w:r>
      <w:r w:rsidRPr="00F95FC4">
        <w:rPr>
          <w:rFonts w:ascii="Courier New" w:eastAsia="Times New Roman" w:hAnsi="Courier New" w:cs="Courier New"/>
          <w:sz w:val="20"/>
          <w:szCs w:val="20"/>
          <w:lang w:val="en-US" w:eastAsia="uk-UA"/>
        </w:rPr>
        <w:tab/>
        <w:t>147</w:t>
      </w:r>
      <w:r w:rsidRPr="00F95FC4">
        <w:rPr>
          <w:rFonts w:ascii="Courier New" w:eastAsia="Times New Roman" w:hAnsi="Courier New" w:cs="Courier New"/>
          <w:sz w:val="20"/>
          <w:szCs w:val="20"/>
          <w:lang w:val="en-US" w:eastAsia="uk-UA"/>
        </w:rPr>
        <w:tab/>
        <w:t>254</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Вiдповiдно до МСБО 18 при визнаннi доходiв вiд послуг оренди товариство використовувало метод рiвномiрного нарахування за визначений перiод часу.</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До статтi "Iнший операцiйний дохiд" включено доходи вiд послуг оренди , якi нараховуються щомiсячно сталою сумою вiдповiдно до умов договору оренди. Витрати, пов'язанi з орендованим майном рiвномiрно списуються за рахунок доходу вiд оренди.</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Адмiнiстративнi витрати</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Адмiнiстративнi витрати складаються з таких компонентiв:</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 xml:space="preserve">                                                                                                                        тис.грн</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стаття</w:t>
      </w:r>
      <w:r w:rsidRPr="00F95FC4">
        <w:rPr>
          <w:rFonts w:ascii="Courier New" w:eastAsia="Times New Roman" w:hAnsi="Courier New" w:cs="Courier New"/>
          <w:sz w:val="20"/>
          <w:szCs w:val="20"/>
          <w:lang w:val="en-US" w:eastAsia="uk-UA"/>
        </w:rPr>
        <w:tab/>
        <w:t>2016 рiк</w:t>
      </w:r>
      <w:r w:rsidRPr="00F95FC4">
        <w:rPr>
          <w:rFonts w:ascii="Courier New" w:eastAsia="Times New Roman" w:hAnsi="Courier New" w:cs="Courier New"/>
          <w:sz w:val="20"/>
          <w:szCs w:val="20"/>
          <w:lang w:val="en-US" w:eastAsia="uk-UA"/>
        </w:rPr>
        <w:tab/>
        <w:t>2017 рiк</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Матерiальнi витрати</w:t>
      </w:r>
      <w:r w:rsidRPr="00F95FC4">
        <w:rPr>
          <w:rFonts w:ascii="Courier New" w:eastAsia="Times New Roman" w:hAnsi="Courier New" w:cs="Courier New"/>
          <w:sz w:val="20"/>
          <w:szCs w:val="20"/>
          <w:lang w:val="en-US" w:eastAsia="uk-UA"/>
        </w:rPr>
        <w:tab/>
        <w:t>18</w:t>
      </w:r>
      <w:r w:rsidRPr="00F95FC4">
        <w:rPr>
          <w:rFonts w:ascii="Courier New" w:eastAsia="Times New Roman" w:hAnsi="Courier New" w:cs="Courier New"/>
          <w:sz w:val="20"/>
          <w:szCs w:val="20"/>
          <w:lang w:val="en-US" w:eastAsia="uk-UA"/>
        </w:rPr>
        <w:tab/>
        <w:t>16</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Витрати на оплату працi</w:t>
      </w:r>
      <w:r w:rsidRPr="00F95FC4">
        <w:rPr>
          <w:rFonts w:ascii="Courier New" w:eastAsia="Times New Roman" w:hAnsi="Courier New" w:cs="Courier New"/>
          <w:sz w:val="20"/>
          <w:szCs w:val="20"/>
          <w:lang w:val="en-US" w:eastAsia="uk-UA"/>
        </w:rPr>
        <w:tab/>
        <w:t>543</w:t>
      </w:r>
      <w:r w:rsidRPr="00F95FC4">
        <w:rPr>
          <w:rFonts w:ascii="Courier New" w:eastAsia="Times New Roman" w:hAnsi="Courier New" w:cs="Courier New"/>
          <w:sz w:val="20"/>
          <w:szCs w:val="20"/>
          <w:lang w:val="en-US" w:eastAsia="uk-UA"/>
        </w:rPr>
        <w:tab/>
        <w:t>496</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Витрати на соцстрахування</w:t>
      </w:r>
      <w:r w:rsidRPr="00F95FC4">
        <w:rPr>
          <w:rFonts w:ascii="Courier New" w:eastAsia="Times New Roman" w:hAnsi="Courier New" w:cs="Courier New"/>
          <w:sz w:val="20"/>
          <w:szCs w:val="20"/>
          <w:lang w:val="en-US" w:eastAsia="uk-UA"/>
        </w:rPr>
        <w:tab/>
        <w:t>103</w:t>
      </w:r>
      <w:r w:rsidRPr="00F95FC4">
        <w:rPr>
          <w:rFonts w:ascii="Courier New" w:eastAsia="Times New Roman" w:hAnsi="Courier New" w:cs="Courier New"/>
          <w:sz w:val="20"/>
          <w:szCs w:val="20"/>
          <w:lang w:val="en-US" w:eastAsia="uk-UA"/>
        </w:rPr>
        <w:tab/>
        <w:t>95</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Знос необоротних активiв</w:t>
      </w:r>
      <w:r w:rsidRPr="00F95FC4">
        <w:rPr>
          <w:rFonts w:ascii="Courier New" w:eastAsia="Times New Roman" w:hAnsi="Courier New" w:cs="Courier New"/>
          <w:sz w:val="20"/>
          <w:szCs w:val="20"/>
          <w:lang w:val="en-US" w:eastAsia="uk-UA"/>
        </w:rPr>
        <w:tab/>
        <w:t>3</w:t>
      </w:r>
      <w:r w:rsidRPr="00F95FC4">
        <w:rPr>
          <w:rFonts w:ascii="Courier New" w:eastAsia="Times New Roman" w:hAnsi="Courier New" w:cs="Courier New"/>
          <w:sz w:val="20"/>
          <w:szCs w:val="20"/>
          <w:lang w:val="en-US" w:eastAsia="uk-UA"/>
        </w:rPr>
        <w:tab/>
        <w:t>3</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Iншi витрати</w:t>
      </w:r>
      <w:r w:rsidRPr="00F95FC4">
        <w:rPr>
          <w:rFonts w:ascii="Courier New" w:eastAsia="Times New Roman" w:hAnsi="Courier New" w:cs="Courier New"/>
          <w:sz w:val="20"/>
          <w:szCs w:val="20"/>
          <w:lang w:val="en-US" w:eastAsia="uk-UA"/>
        </w:rPr>
        <w:tab/>
        <w:t>165</w:t>
      </w:r>
      <w:r w:rsidRPr="00F95FC4">
        <w:rPr>
          <w:rFonts w:ascii="Courier New" w:eastAsia="Times New Roman" w:hAnsi="Courier New" w:cs="Courier New"/>
          <w:sz w:val="20"/>
          <w:szCs w:val="20"/>
          <w:lang w:val="en-US" w:eastAsia="uk-UA"/>
        </w:rPr>
        <w:tab/>
        <w:t>201</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Всього</w:t>
      </w:r>
      <w:r w:rsidRPr="00F95FC4">
        <w:rPr>
          <w:rFonts w:ascii="Courier New" w:eastAsia="Times New Roman" w:hAnsi="Courier New" w:cs="Courier New"/>
          <w:sz w:val="20"/>
          <w:szCs w:val="20"/>
          <w:lang w:val="en-US" w:eastAsia="uk-UA"/>
        </w:rPr>
        <w:tab/>
        <w:t>832</w:t>
      </w:r>
      <w:r w:rsidRPr="00F95FC4">
        <w:rPr>
          <w:rFonts w:ascii="Courier New" w:eastAsia="Times New Roman" w:hAnsi="Courier New" w:cs="Courier New"/>
          <w:sz w:val="20"/>
          <w:szCs w:val="20"/>
          <w:lang w:val="en-US" w:eastAsia="uk-UA"/>
        </w:rPr>
        <w:tab/>
        <w:t>811</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У складi адмiнiстративних витрат вiдображено витрати, понесенi на утримання адмiнiстративно-управлiнського персоналу.</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Iншi операцiйнi витрати</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У данiй статтi облiковуються витрати товариства, пов'язанi з основною господарською дiяльнiстю в звiтному перiодi, якi не ввiйшли до iнших статей витрат та виникли у процесi звичайної дiяльностi.</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Iншi витрати</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У данiй статтi облiковуються витрати товариства на благодiйну  та спонсорську допомоги.</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6. Розкриття iншої iнформацiї</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Управлiння капiталом</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 xml:space="preserve">Товариство розглядає позиковий капiтал та статутний капiтал , як основнi джерела формування капiталу. Завданням менеджменту при управлiннi капiталом є забезпечення спроможностi товариства продовжувати функцiонування з метою отримання прибуткiв та вигод для забезпечення фiнансування своїх операцiйних потреб, капiталовкладень та стратегiї розвитку пiдприємства. </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Операцiї з пов'язаними сторонами</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 xml:space="preserve">Сторони вважаються пов'язаними, якщо одна сторона має можливiсть контролювати iншу або здiйснювати суттєвий вплив на прийняття фiнансових та операцiйних рiшень iншою стороною. Таке визначення пов'язаної сторони може вiдрiзнятися вiд визначення згiдно законодавства України. </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ab/>
        <w:t>Згiдно з МСБО 24 "Розкриття iнформацiї щодо пов'язаних сторiн", пов'язаними сторонами товариства визначено:</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w:t>
      </w:r>
      <w:r w:rsidRPr="00F95FC4">
        <w:rPr>
          <w:rFonts w:ascii="Courier New" w:eastAsia="Times New Roman" w:hAnsi="Courier New" w:cs="Courier New"/>
          <w:sz w:val="20"/>
          <w:szCs w:val="20"/>
          <w:lang w:val="en-US" w:eastAsia="uk-UA"/>
        </w:rPr>
        <w:tab/>
        <w:t>акцiонерiв товариства, що контролюють або здiйснюють спiльний контроль та мають суттєвий вплив на пiдприємство;</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w:t>
      </w:r>
      <w:r w:rsidRPr="00F95FC4">
        <w:rPr>
          <w:rFonts w:ascii="Courier New" w:eastAsia="Times New Roman" w:hAnsi="Courier New" w:cs="Courier New"/>
          <w:sz w:val="20"/>
          <w:szCs w:val="20"/>
          <w:lang w:val="en-US" w:eastAsia="uk-UA"/>
        </w:rPr>
        <w:tab/>
        <w:t>управлiнський персонал товариства.</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Протягом звiтного перiоду пiдприємство не проводило операцiй з пов'язаними сторонами.</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Персонал та оплата працi</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Середня кiлькiсть працiвникiв за 2017 рiк становить 61спiвробiтник.</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Середньомiсячна заробiтна плата по пiдприємству за поточний рiк становить 3456 грн.</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Виплати персоналу проводяться згiдно затвердженого  штатного розпису та колективного договору.</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Пiдприємство не є учасником державних пенсiйних планiв.</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Умовнi та iншi зобов'язання</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Судовi процедури. Станом на кiнець звiтного перiоду в пiдприємства вiдсутнi судовi позови i вiдповiдно керiвництво пiдприємства, керуючись власною оцiнкою i внутрiшнiми професiйними консультацiями, вважає, що пiдприємство не зазнає суттєвих збиткiв у результатi можливих судових позовiв, а тому резерв у фiнансовiй звiтностi не створювався.</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 xml:space="preserve">Податкове законодавство. Українське податкове законодавство часто змiнюється, а його суперечливi положення тлумачаться неоднозначно. Керiвництво пiдприємства  вважає, що його тлумачення податкового законодавства є обгрунтованим на всi податки вiдповiдно до законодавчих норм. Але неможливо гарантувати, що при перевiрцi податковi органи не оскаржать нарахованi суми податкiв з метою збiльшення податкових надходжень до бюджету.   </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Управлiння фiнансовими ризиками</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Україна вважається країною з економiкою, що розвивається, якiй характернi вiдносно високi економiчнi та полiтичнi ризики. Майбутня стабiльнiсть української економiки в значнiй мiрi залежить вiд здiйснення та вдосконалення податкового та регуляторного законодавства до вимог ринкової економiки. Економiка, що розвивається схильна до негативного впливу падiння ринкової кон'юктури та економiчного спаду. Наслiдки фiнансової кризи, її тривалiсть та проблеми в промисловостi, та конкретно в будiвельнiй галузi, а також в банкiвському секторi можуть призвести до скорочення операцiйних грошових потокiв, недоступностi кредитних ресурсiв, збiльшення витрат i невизначеностi щодо термiнiв або обсягу зниження запланованих капiтальних витрат. Непередбачене можливе погiршення ситуацiї на мiжнародних фiнансових i товарних ринках може негативно вплинути на результати дiяльностi i фiнансовий стан товариства, наслiдки якого зараз визначити неможливо. Керiвництво вважає, що в ситуацiї, яка склалася воно вживає всi посильнi заходи для забезпечення стабiльностi товариства та планує продовжувати свою дiяльнiсть у доступному для огляду майбутньому.</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Товариство має рiзнi фiнансовi iнструменти, такi як дебiторська та кредиторська заборгованостi, що виникають в ходi операцiйної дiяльностi.</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Кредитний ризик - це ризик невиконання контрактних зобов'язань контрагентом i виникнення, в зв'язку з цим, фiнансових збиткiв в товариствi. Фiнансовi iнструменти, за якими у товариства може потенцiйно виникнути значна концентрацiя кредитного ризику, складаються з грошових коштiв та дебiторської заборгованостi.</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 xml:space="preserve">Дебiторська заборгованiсть вiдображена за вирахуванням резерву. Керiвництво має кредитну полiтику та контролює суму кредитного ризику на постiйнiй основi. Оцiнка кредитного ризику проводиться по вiдношенню до всiх клiєнтiв, яким потрiбнi кредитнi умови, що перевищують певну суму. Товариство не проводило операцiй з пов'язаними сторонами. Аналiз кредитного ризику товариства проводиться iндивiдуально по кожному випадку. </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 xml:space="preserve">Ринковий ризик включає валютний ризик, вiдсотковий ризик та iнший цiновий ризик. Керiвництво пiдприємства за звiтний перiод уникло здiйснення операцiй, якi схильнi до валютних ризикiв. З метою управлiння ризиком змiни ринкової цiни на товари та послуги, пiдприємство здiйснює постiйне вiдстеження цiн на внутрiшньому ринку України. За результатами даного аналiзу i подальшого прогнозування цiн , керiвництво формує цiнову полiтику в залежностi вiд динамiки цiни на ринку.    </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Ризик лiквiдностi - це ризик того, що товариство буде не здатне забазпечити виконання своїх фiнансових зобов'язань у мiру їх настання. Мета товариства полягає в пiдтримцi безперервностi та гнучкостi фiнансування її операцiйної дiяльностi шляхом залучення кредитних ресурсiв та використання права вiдстрочки платежу постачальникам. Товариство аналiзує строк своїх активiв i строки платежiв за своїми зобов'язаннями та планує свою лiквiднiсть в залежностi вiд очiкуваних надходжень вiд погашення фiнансових iнструментiв. У разi недостатньої лiквiдностi товариство перерозподiляє ресурси для досягнення оптимального фiнансування своєї дiяльностi.</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Подiї пiсля звiтного перiоду</w:t>
      </w: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Пiсля 31.12.2017 року до дати затвердження керiвництвом пiдприємства  фiнансової звiтностi не вiдбулося подiй, якi могли вплинути на фiнансовий стан товариства. Тобто, пiдприємство працювало у звичайному режимi, нiяких судових процесiв, перевiрок контролюючих органiв, анулювання укладених договорiв, оголошення про припинення дiяльностi, суттєвого придбання чи продажу активiв, надзвичайних ситуацiй не вiдбулося.</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Голова правлiння                                                                       Петришин Р.М.</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r w:rsidRPr="00F95FC4">
        <w:rPr>
          <w:rFonts w:ascii="Courier New" w:eastAsia="Times New Roman" w:hAnsi="Courier New" w:cs="Courier New"/>
          <w:sz w:val="20"/>
          <w:szCs w:val="20"/>
          <w:lang w:val="en-US" w:eastAsia="uk-UA"/>
        </w:rPr>
        <w:t>Головний бухгалтер                                                                   Мурза С.М.</w:t>
      </w: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val="en-US" w:eastAsia="uk-UA"/>
        </w:rPr>
      </w:pPr>
    </w:p>
    <w:p w:rsidR="00F95FC4" w:rsidRPr="00F95FC4" w:rsidRDefault="00F95FC4" w:rsidP="00F95FC4">
      <w:pPr>
        <w:spacing w:after="0" w:line="240" w:lineRule="auto"/>
        <w:rPr>
          <w:rFonts w:ascii="Courier New" w:eastAsia="Times New Roman" w:hAnsi="Courier New" w:cs="Courier New"/>
          <w:sz w:val="20"/>
          <w:szCs w:val="20"/>
          <w:lang w:eastAsia="uk-UA"/>
        </w:rPr>
      </w:pPr>
    </w:p>
    <w:p w:rsidR="00F95FC4" w:rsidRDefault="00F95FC4">
      <w:pPr>
        <w:sectPr w:rsidR="00F95FC4" w:rsidSect="00F95FC4">
          <w:pgSz w:w="11906" w:h="16838"/>
          <w:pgMar w:top="363" w:right="567" w:bottom="363" w:left="1417" w:header="709" w:footer="709" w:gutter="0"/>
          <w:cols w:space="708"/>
          <w:docGrid w:linePitch="360"/>
        </w:sectPr>
      </w:pPr>
    </w:p>
    <w:p w:rsidR="00F95FC4" w:rsidRPr="00F95FC4" w:rsidRDefault="00F95FC4" w:rsidP="00F95FC4">
      <w:pPr>
        <w:spacing w:after="0" w:line="240" w:lineRule="auto"/>
        <w:rPr>
          <w:rFonts w:ascii="Times New Roman" w:eastAsia="Times New Roman" w:hAnsi="Times New Roman" w:cs="Times New Roman"/>
          <w:sz w:val="24"/>
          <w:szCs w:val="24"/>
          <w:lang w:val="en-US" w:eastAsia="uk-UA"/>
        </w:rPr>
      </w:pPr>
    </w:p>
    <w:sectPr w:rsidR="00F95FC4" w:rsidRPr="00F95FC4" w:rsidSect="00F95FC4">
      <w:pgSz w:w="11906" w:h="16838"/>
      <w:pgMar w:top="363" w:right="567" w:bottom="36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48"/>
  <w:defaultTabStop w:val="708"/>
  <w:drawingGridHorizontalSpacing w:val="110"/>
  <w:displayHorizontalDrawingGridEvery w:val="2"/>
  <w:characterSpacingControl w:val="doNotCompress"/>
  <w:compat/>
  <w:rsids>
    <w:rsidRoot w:val="00F95FC4"/>
    <w:rsid w:val="00000001"/>
    <w:rsid w:val="000D0BC1"/>
    <w:rsid w:val="00124DFE"/>
    <w:rsid w:val="001A3B71"/>
    <w:rsid w:val="002524F9"/>
    <w:rsid w:val="00300AE8"/>
    <w:rsid w:val="0074723A"/>
    <w:rsid w:val="00F95FC4"/>
    <w:rsid w:val="00FD2B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B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5F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7383</Words>
  <Characters>42089</Characters>
  <Application>Microsoft Office Word</Application>
  <DocSecurity>0</DocSecurity>
  <Lines>350</Lines>
  <Paragraphs>98</Paragraphs>
  <ScaleCrop>false</ScaleCrop>
  <Company>Microsoft</Company>
  <LinksUpToDate>false</LinksUpToDate>
  <CharactersWithSpaces>49374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2018-12-18T11:52:00Z</dcterms:created>
  <dcterms:modified xsi:type="dcterms:W3CDTF">2018-12-18T11:52:00Z</dcterms:modified>
</cp:coreProperties>
</file>