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84" w:rsidRPr="004071E3" w:rsidRDefault="00556390" w:rsidP="00615F84">
      <w:pPr>
        <w:spacing w:after="0" w:line="240" w:lineRule="auto"/>
        <w:ind w:firstLine="720"/>
        <w:jc w:val="center"/>
        <w:rPr>
          <w:rFonts w:ascii="Times New Roman" w:eastAsia="Times New Roman" w:hAnsi="Times New Roman" w:cs="Times New Roman"/>
          <w:i/>
          <w:iCs/>
          <w:color w:val="000000"/>
          <w:sz w:val="27"/>
          <w:szCs w:val="27"/>
          <w:lang w:eastAsia="ru-RU"/>
        </w:rPr>
      </w:pPr>
      <w:r w:rsidRPr="00B2677E">
        <w:rPr>
          <w:rFonts w:ascii="Times New Roman" w:eastAsia="Times New Roman" w:hAnsi="Times New Roman" w:cs="Times New Roman"/>
          <w:b/>
          <w:bCs/>
          <w:i/>
          <w:iCs/>
          <w:color w:val="000000"/>
          <w:sz w:val="27"/>
          <w:szCs w:val="27"/>
          <w:lang w:eastAsia="ru-RU"/>
        </w:rPr>
        <w:t>Товариство з обмеженою відповідальніст</w:t>
      </w:r>
      <w:r w:rsidR="00570763">
        <w:rPr>
          <w:rFonts w:ascii="Times New Roman" w:eastAsia="Times New Roman" w:hAnsi="Times New Roman" w:cs="Times New Roman"/>
          <w:b/>
          <w:bCs/>
          <w:i/>
          <w:iCs/>
          <w:color w:val="000000"/>
          <w:sz w:val="27"/>
          <w:szCs w:val="27"/>
          <w:lang w:val="uk-UA" w:eastAsia="ru-RU"/>
        </w:rPr>
        <w:t>ю</w:t>
      </w:r>
      <w:r w:rsidRPr="00B2677E">
        <w:rPr>
          <w:rFonts w:ascii="Times New Roman" w:eastAsia="Times New Roman" w:hAnsi="Times New Roman" w:cs="Times New Roman"/>
          <w:color w:val="000000"/>
          <w:sz w:val="27"/>
          <w:szCs w:val="27"/>
          <w:lang w:eastAsia="ru-RU"/>
        </w:rPr>
        <w:br/>
      </w:r>
      <w:r w:rsidRPr="00B2677E">
        <w:rPr>
          <w:rFonts w:ascii="Times New Roman" w:eastAsia="Times New Roman" w:hAnsi="Times New Roman" w:cs="Times New Roman"/>
          <w:color w:val="000000"/>
          <w:sz w:val="27"/>
          <w:szCs w:val="27"/>
          <w:lang w:eastAsia="ru-RU"/>
        </w:rPr>
        <w:br/>
      </w:r>
      <w:r w:rsidR="00615F84">
        <w:rPr>
          <w:rFonts w:ascii="Times New Roman" w:eastAsia="Times New Roman" w:hAnsi="Times New Roman" w:cs="Times New Roman"/>
          <w:b/>
          <w:bCs/>
          <w:color w:val="000000"/>
          <w:sz w:val="27"/>
          <w:szCs w:val="27"/>
          <w:lang w:val="en-US" w:eastAsia="ru-RU"/>
        </w:rPr>
        <w:tab/>
      </w:r>
      <w:r w:rsidRPr="00B2677E">
        <w:rPr>
          <w:rFonts w:ascii="Times New Roman" w:eastAsia="Times New Roman" w:hAnsi="Times New Roman" w:cs="Times New Roman"/>
          <w:b/>
          <w:bCs/>
          <w:color w:val="000000"/>
          <w:sz w:val="27"/>
          <w:szCs w:val="27"/>
          <w:lang w:eastAsia="ru-RU"/>
        </w:rPr>
        <w:t>«Аудиторська фірма «КИЇВ - АУДИТ 2000»</w:t>
      </w:r>
      <w:r w:rsidRPr="00B2677E">
        <w:rPr>
          <w:rFonts w:ascii="Times New Roman" w:eastAsia="Times New Roman" w:hAnsi="Times New Roman" w:cs="Times New Roman"/>
          <w:color w:val="000000"/>
          <w:sz w:val="27"/>
          <w:szCs w:val="27"/>
          <w:shd w:val="clear" w:color="auto" w:fill="FFFFFF"/>
          <w:lang w:eastAsia="ru-RU"/>
        </w:rPr>
        <w:t> </w:t>
      </w:r>
      <w:r w:rsidRPr="00B2677E">
        <w:rPr>
          <w:rFonts w:ascii="Times New Roman" w:eastAsia="Times New Roman" w:hAnsi="Times New Roman" w:cs="Times New Roman"/>
          <w:color w:val="000000"/>
          <w:sz w:val="27"/>
          <w:szCs w:val="27"/>
          <w:lang w:eastAsia="ru-RU"/>
        </w:rPr>
        <w:br/>
      </w:r>
      <w:r w:rsidRPr="00B2677E">
        <w:rPr>
          <w:rFonts w:ascii="Times New Roman" w:eastAsia="Times New Roman" w:hAnsi="Times New Roman" w:cs="Times New Roman"/>
          <w:color w:val="000000"/>
          <w:sz w:val="27"/>
          <w:szCs w:val="27"/>
          <w:lang w:eastAsia="ru-RU"/>
        </w:rPr>
        <w:br/>
      </w:r>
      <w:r w:rsidRPr="00B2677E">
        <w:rPr>
          <w:rFonts w:ascii="Times New Roman" w:eastAsia="Times New Roman" w:hAnsi="Times New Roman" w:cs="Times New Roman"/>
          <w:b/>
          <w:bCs/>
          <w:i/>
          <w:iCs/>
          <w:color w:val="000000"/>
          <w:sz w:val="27"/>
          <w:szCs w:val="27"/>
          <w:lang w:eastAsia="ru-RU"/>
        </w:rPr>
        <w:t>Свідоцтво АПУ № 0355 від 23.02.01 р.</w:t>
      </w:r>
      <w:r w:rsidRPr="00B2677E">
        <w:rPr>
          <w:rFonts w:ascii="Times New Roman" w:eastAsia="Times New Roman" w:hAnsi="Times New Roman" w:cs="Times New Roman"/>
          <w:color w:val="000000"/>
          <w:sz w:val="27"/>
          <w:szCs w:val="27"/>
          <w:shd w:val="clear" w:color="auto" w:fill="FFFFFF"/>
          <w:lang w:eastAsia="ru-RU"/>
        </w:rPr>
        <w:t> </w:t>
      </w:r>
      <w:r w:rsidRPr="00B2677E">
        <w:rPr>
          <w:rFonts w:ascii="Times New Roman" w:eastAsia="Times New Roman" w:hAnsi="Times New Roman" w:cs="Times New Roman"/>
          <w:color w:val="000000"/>
          <w:sz w:val="27"/>
          <w:szCs w:val="27"/>
          <w:lang w:eastAsia="ru-RU"/>
        </w:rPr>
        <w:br/>
      </w:r>
      <w:r w:rsidRPr="00B2677E">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i/>
          <w:iCs/>
          <w:color w:val="000000"/>
          <w:sz w:val="27"/>
          <w:szCs w:val="27"/>
          <w:lang w:eastAsia="ru-RU"/>
        </w:rPr>
        <w:t>0102</w:t>
      </w:r>
      <w:r>
        <w:rPr>
          <w:rFonts w:ascii="Times New Roman" w:eastAsia="Times New Roman" w:hAnsi="Times New Roman" w:cs="Times New Roman"/>
          <w:i/>
          <w:iCs/>
          <w:color w:val="000000"/>
          <w:sz w:val="27"/>
          <w:szCs w:val="27"/>
          <w:lang w:val="uk-UA" w:eastAsia="ru-RU"/>
        </w:rPr>
        <w:t>8</w:t>
      </w:r>
      <w:r w:rsidRPr="00B2677E">
        <w:rPr>
          <w:rFonts w:ascii="Times New Roman" w:eastAsia="Times New Roman" w:hAnsi="Times New Roman" w:cs="Times New Roman"/>
          <w:i/>
          <w:iCs/>
          <w:color w:val="000000"/>
          <w:sz w:val="27"/>
          <w:szCs w:val="27"/>
          <w:lang w:eastAsia="ru-RU"/>
        </w:rPr>
        <w:t>, м. Ки</w:t>
      </w:r>
      <w:r>
        <w:rPr>
          <w:rFonts w:ascii="Times New Roman" w:eastAsia="Times New Roman" w:hAnsi="Times New Roman" w:cs="Times New Roman"/>
          <w:i/>
          <w:iCs/>
          <w:color w:val="000000"/>
          <w:sz w:val="27"/>
          <w:szCs w:val="27"/>
          <w:lang w:eastAsia="ru-RU"/>
        </w:rPr>
        <w:t xml:space="preserve">їв, вул. </w:t>
      </w:r>
      <w:r>
        <w:rPr>
          <w:rFonts w:ascii="Times New Roman" w:eastAsia="Times New Roman" w:hAnsi="Times New Roman" w:cs="Times New Roman"/>
          <w:i/>
          <w:iCs/>
          <w:color w:val="000000"/>
          <w:sz w:val="27"/>
          <w:szCs w:val="27"/>
          <w:lang w:val="uk-UA" w:eastAsia="ru-RU"/>
        </w:rPr>
        <w:t>Р</w:t>
      </w:r>
      <w:r w:rsidR="0095211C">
        <w:rPr>
          <w:rFonts w:ascii="Times New Roman" w:eastAsia="Times New Roman" w:hAnsi="Times New Roman" w:cs="Times New Roman"/>
          <w:i/>
          <w:iCs/>
          <w:color w:val="000000"/>
          <w:sz w:val="27"/>
          <w:szCs w:val="27"/>
          <w:lang w:val="uk-UA" w:eastAsia="ru-RU"/>
        </w:rPr>
        <w:t>а</w:t>
      </w:r>
      <w:r w:rsidR="005A2F32">
        <w:rPr>
          <w:rFonts w:ascii="Times New Roman" w:eastAsia="Times New Roman" w:hAnsi="Times New Roman" w:cs="Times New Roman"/>
          <w:i/>
          <w:iCs/>
          <w:color w:val="000000"/>
          <w:sz w:val="27"/>
          <w:szCs w:val="27"/>
          <w:lang w:val="uk-UA" w:eastAsia="ru-RU"/>
        </w:rPr>
        <w:t>їси Окіпної,2,оф .3</w:t>
      </w:r>
      <w:r>
        <w:rPr>
          <w:rFonts w:ascii="Times New Roman" w:eastAsia="Times New Roman" w:hAnsi="Times New Roman" w:cs="Times New Roman"/>
          <w:i/>
          <w:iCs/>
          <w:color w:val="000000"/>
          <w:sz w:val="27"/>
          <w:szCs w:val="27"/>
          <w:lang w:val="uk-UA" w:eastAsia="ru-RU"/>
        </w:rPr>
        <w:t>08</w:t>
      </w:r>
      <w:r w:rsidRPr="00B2677E">
        <w:rPr>
          <w:rFonts w:ascii="Times New Roman" w:eastAsia="Times New Roman" w:hAnsi="Times New Roman" w:cs="Times New Roman"/>
          <w:i/>
          <w:iCs/>
          <w:color w:val="000000"/>
          <w:sz w:val="27"/>
          <w:szCs w:val="27"/>
          <w:lang w:eastAsia="ru-RU"/>
        </w:rPr>
        <w:t>, ЄДРПОУ 21642796</w:t>
      </w:r>
      <w:r w:rsidRPr="00B2677E">
        <w:rPr>
          <w:rFonts w:ascii="Times New Roman" w:eastAsia="Times New Roman" w:hAnsi="Times New Roman" w:cs="Times New Roman"/>
          <w:color w:val="000000"/>
          <w:sz w:val="27"/>
          <w:szCs w:val="27"/>
          <w:shd w:val="clear" w:color="auto" w:fill="FFFFFF"/>
          <w:lang w:eastAsia="ru-RU"/>
        </w:rPr>
        <w:t> </w:t>
      </w:r>
      <w:r w:rsidRPr="00B2677E">
        <w:rPr>
          <w:rFonts w:ascii="Times New Roman" w:eastAsia="Times New Roman" w:hAnsi="Times New Roman" w:cs="Times New Roman"/>
          <w:color w:val="000000"/>
          <w:sz w:val="27"/>
          <w:szCs w:val="27"/>
          <w:lang w:eastAsia="ru-RU"/>
        </w:rPr>
        <w:br/>
      </w:r>
      <w:r w:rsidRPr="00B2677E">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i/>
          <w:iCs/>
          <w:color w:val="000000"/>
          <w:sz w:val="27"/>
          <w:szCs w:val="27"/>
          <w:lang w:eastAsia="ru-RU"/>
        </w:rPr>
        <w:t xml:space="preserve"> тел.</w:t>
      </w:r>
      <w:r>
        <w:rPr>
          <w:rFonts w:ascii="Times New Roman" w:eastAsia="Times New Roman" w:hAnsi="Times New Roman" w:cs="Times New Roman"/>
          <w:i/>
          <w:iCs/>
          <w:color w:val="000000"/>
          <w:sz w:val="27"/>
          <w:szCs w:val="27"/>
          <w:lang w:val="uk-UA" w:eastAsia="ru-RU"/>
        </w:rPr>
        <w:t>0685533779</w:t>
      </w:r>
    </w:p>
    <w:p w:rsidR="00615F84" w:rsidRDefault="004071E3" w:rsidP="00615F84">
      <w:pPr>
        <w:pStyle w:val="4"/>
        <w:rPr>
          <w:rFonts w:ascii="Times New Roman" w:hAnsi="Times New Roman"/>
          <w:sz w:val="26"/>
          <w:szCs w:val="26"/>
          <w:lang w:val="ru-RU"/>
        </w:rPr>
      </w:pPr>
      <w:r>
        <w:rPr>
          <w:rFonts w:ascii="Times New Roman" w:hAnsi="Times New Roman"/>
          <w:color w:val="000000"/>
          <w:sz w:val="27"/>
          <w:szCs w:val="27"/>
        </w:rPr>
        <w:t>______________________________________________________________</w:t>
      </w:r>
      <w:r w:rsidR="00556390" w:rsidRPr="00B2677E">
        <w:rPr>
          <w:rFonts w:ascii="Times New Roman" w:hAnsi="Times New Roman"/>
          <w:color w:val="000000"/>
          <w:sz w:val="27"/>
          <w:szCs w:val="27"/>
        </w:rPr>
        <w:br/>
      </w:r>
      <w:r w:rsidR="00556390" w:rsidRPr="00B2677E">
        <w:rPr>
          <w:rFonts w:ascii="Times New Roman" w:hAnsi="Times New Roman"/>
          <w:bCs/>
          <w:iCs/>
          <w:color w:val="000000"/>
          <w:sz w:val="27"/>
          <w:szCs w:val="27"/>
        </w:rPr>
        <w:t>АУДИТОРСЬКИЙ ВИСНОВОК (ЗВІТ НЕЗАЛЕЖНОГО АУДИТОРА)</w:t>
      </w:r>
      <w:r w:rsidR="00556390" w:rsidRPr="00B2677E">
        <w:rPr>
          <w:rFonts w:ascii="Times New Roman" w:hAnsi="Times New Roman"/>
          <w:color w:val="000000"/>
          <w:sz w:val="27"/>
          <w:szCs w:val="27"/>
          <w:shd w:val="clear" w:color="auto" w:fill="FFFFFF"/>
        </w:rPr>
        <w:t> </w:t>
      </w:r>
      <w:r w:rsidR="00556390" w:rsidRPr="00B2677E">
        <w:rPr>
          <w:rFonts w:ascii="Times New Roman" w:hAnsi="Times New Roman"/>
          <w:color w:val="000000"/>
          <w:sz w:val="27"/>
          <w:szCs w:val="27"/>
        </w:rPr>
        <w:br/>
      </w:r>
      <w:r w:rsidR="00615F84">
        <w:rPr>
          <w:rFonts w:ascii="Times New Roman" w:hAnsi="Times New Roman"/>
        </w:rPr>
        <w:t>Щодо  фінансової  звітності</w:t>
      </w:r>
      <w:r w:rsidR="00615F84">
        <w:rPr>
          <w:rFonts w:ascii="Times New Roman" w:hAnsi="Times New Roman"/>
          <w:lang w:val="ru-RU"/>
        </w:rPr>
        <w:t xml:space="preserve"> </w:t>
      </w:r>
    </w:p>
    <w:p w:rsidR="00615F84" w:rsidRDefault="004071E3" w:rsidP="00615F84">
      <w:pPr>
        <w:pStyle w:val="1"/>
        <w:rPr>
          <w:sz w:val="26"/>
          <w:szCs w:val="26"/>
        </w:rPr>
      </w:pPr>
      <w:r>
        <w:rPr>
          <w:sz w:val="26"/>
          <w:szCs w:val="26"/>
        </w:rPr>
        <w:t>Публічного акціонерного товариства</w:t>
      </w:r>
    </w:p>
    <w:p w:rsidR="00615F84" w:rsidRDefault="00615F84" w:rsidP="00615F84">
      <w:pPr>
        <w:pStyle w:val="1"/>
        <w:rPr>
          <w:sz w:val="26"/>
          <w:szCs w:val="26"/>
        </w:rPr>
      </w:pPr>
      <w:r>
        <w:rPr>
          <w:sz w:val="26"/>
          <w:szCs w:val="26"/>
        </w:rPr>
        <w:t>«</w:t>
      </w:r>
      <w:r w:rsidR="00823BAD">
        <w:rPr>
          <w:sz w:val="26"/>
          <w:szCs w:val="26"/>
        </w:rPr>
        <w:t>Сарнифармація</w:t>
      </w:r>
      <w:r>
        <w:rPr>
          <w:sz w:val="26"/>
          <w:szCs w:val="26"/>
        </w:rPr>
        <w:t>»</w:t>
      </w:r>
    </w:p>
    <w:p w:rsidR="00615F84" w:rsidRDefault="00615F84" w:rsidP="00615F84">
      <w:pPr>
        <w:pStyle w:val="1"/>
        <w:rPr>
          <w:b w:val="0"/>
          <w:i w:val="0"/>
          <w:sz w:val="24"/>
        </w:rPr>
      </w:pPr>
      <w:r>
        <w:rPr>
          <w:sz w:val="24"/>
        </w:rPr>
        <w:t>за 2016 рік</w:t>
      </w:r>
    </w:p>
    <w:p w:rsidR="004071E3" w:rsidRPr="004071E3" w:rsidRDefault="00556390" w:rsidP="004071E3">
      <w:pPr>
        <w:rPr>
          <w:rFonts w:ascii="Times New Roman" w:hAnsi="Times New Roman" w:cs="Times New Roman"/>
          <w:i/>
          <w:sz w:val="24"/>
          <w:lang w:val="uk-UA"/>
        </w:rPr>
      </w:pPr>
      <w:r w:rsidRPr="00B2677E">
        <w:rPr>
          <w:rFonts w:ascii="Times New Roman" w:eastAsia="Times New Roman" w:hAnsi="Times New Roman" w:cs="Times New Roman"/>
          <w:color w:val="000000"/>
          <w:sz w:val="27"/>
          <w:szCs w:val="27"/>
          <w:lang w:eastAsia="ru-RU"/>
        </w:rPr>
        <w:br/>
      </w:r>
      <w:r w:rsidR="00615F84">
        <w:rPr>
          <w:rFonts w:ascii="Times New Roman" w:hAnsi="Times New Roman" w:cs="Times New Roman"/>
          <w:i/>
          <w:sz w:val="27"/>
          <w:szCs w:val="27"/>
          <w:lang w:val="uk-UA"/>
        </w:rPr>
        <w:tab/>
      </w:r>
      <w:r w:rsidR="00615F84" w:rsidRPr="004071E3">
        <w:rPr>
          <w:rFonts w:ascii="Times New Roman" w:hAnsi="Times New Roman" w:cs="Times New Roman"/>
          <w:i/>
          <w:sz w:val="24"/>
          <w:szCs w:val="24"/>
          <w:lang w:val="uk-UA"/>
        </w:rPr>
        <w:t>Даний аудиторський висновок складений для</w:t>
      </w:r>
      <w:r w:rsidR="00615F84" w:rsidRPr="00615F84">
        <w:rPr>
          <w:rFonts w:ascii="Times New Roman" w:hAnsi="Times New Roman" w:cs="Times New Roman"/>
          <w:i/>
          <w:sz w:val="27"/>
          <w:szCs w:val="27"/>
          <w:lang w:val="uk-UA"/>
        </w:rPr>
        <w:t xml:space="preserve"> </w:t>
      </w:r>
      <w:r w:rsidR="004071E3">
        <w:rPr>
          <w:rFonts w:ascii="Times New Roman" w:hAnsi="Times New Roman" w:cs="Times New Roman"/>
          <w:i/>
          <w:sz w:val="24"/>
          <w:lang w:val="uk-UA"/>
        </w:rPr>
        <w:t>управлінського</w:t>
      </w:r>
      <w:r w:rsidR="004071E3" w:rsidRPr="004071E3">
        <w:rPr>
          <w:rFonts w:ascii="Times New Roman" w:hAnsi="Times New Roman" w:cs="Times New Roman"/>
          <w:i/>
          <w:sz w:val="24"/>
          <w:lang w:val="uk-UA"/>
        </w:rPr>
        <w:t xml:space="preserve"> персонал</w:t>
      </w:r>
      <w:r w:rsidR="004071E3">
        <w:rPr>
          <w:rFonts w:ascii="Times New Roman" w:hAnsi="Times New Roman" w:cs="Times New Roman"/>
          <w:i/>
          <w:sz w:val="24"/>
          <w:lang w:val="uk-UA"/>
        </w:rPr>
        <w:t>у</w:t>
      </w:r>
      <w:r w:rsidR="004071E3" w:rsidRPr="004071E3">
        <w:rPr>
          <w:rFonts w:ascii="Times New Roman" w:hAnsi="Times New Roman" w:cs="Times New Roman"/>
          <w:i/>
          <w:sz w:val="24"/>
          <w:lang w:val="uk-UA"/>
        </w:rPr>
        <w:t xml:space="preserve"> ПАТ „</w:t>
      </w:r>
      <w:r w:rsidR="00823BAD">
        <w:rPr>
          <w:rFonts w:ascii="Times New Roman" w:hAnsi="Times New Roman" w:cs="Times New Roman"/>
          <w:i/>
          <w:sz w:val="24"/>
          <w:lang w:val="uk-UA"/>
        </w:rPr>
        <w:t>Сарнифармація</w:t>
      </w:r>
      <w:r w:rsidR="004071E3" w:rsidRPr="004071E3">
        <w:rPr>
          <w:rFonts w:ascii="Times New Roman" w:hAnsi="Times New Roman" w:cs="Times New Roman"/>
          <w:i/>
          <w:sz w:val="24"/>
          <w:lang w:val="uk-UA"/>
        </w:rPr>
        <w:t>”</w:t>
      </w:r>
      <w:r w:rsidR="004071E3">
        <w:rPr>
          <w:rFonts w:ascii="Times New Roman" w:hAnsi="Times New Roman" w:cs="Times New Roman"/>
          <w:i/>
          <w:sz w:val="24"/>
          <w:lang w:val="uk-UA"/>
        </w:rPr>
        <w:t xml:space="preserve">, акціонерам </w:t>
      </w:r>
      <w:r w:rsidR="004071E3" w:rsidRPr="004071E3">
        <w:rPr>
          <w:rFonts w:ascii="Times New Roman" w:hAnsi="Times New Roman" w:cs="Times New Roman"/>
          <w:i/>
          <w:sz w:val="24"/>
          <w:lang w:val="uk-UA"/>
        </w:rPr>
        <w:t xml:space="preserve"> ПАТ „</w:t>
      </w:r>
      <w:r w:rsidR="00823BAD">
        <w:rPr>
          <w:rFonts w:ascii="Times New Roman" w:hAnsi="Times New Roman" w:cs="Times New Roman"/>
          <w:i/>
          <w:sz w:val="24"/>
          <w:lang w:val="uk-UA"/>
        </w:rPr>
        <w:t>Сарнифармація</w:t>
      </w:r>
      <w:r w:rsidR="004071E3" w:rsidRPr="004071E3">
        <w:rPr>
          <w:rFonts w:ascii="Times New Roman" w:hAnsi="Times New Roman" w:cs="Times New Roman"/>
          <w:i/>
          <w:sz w:val="24"/>
          <w:lang w:val="uk-UA"/>
        </w:rPr>
        <w:t>”</w:t>
      </w:r>
      <w:r w:rsidR="004071E3">
        <w:rPr>
          <w:rFonts w:ascii="Times New Roman" w:hAnsi="Times New Roman" w:cs="Times New Roman"/>
          <w:i/>
          <w:sz w:val="24"/>
          <w:lang w:val="uk-UA"/>
        </w:rPr>
        <w:t xml:space="preserve">та </w:t>
      </w:r>
      <w:r w:rsidR="004071E3" w:rsidRPr="004071E3">
        <w:rPr>
          <w:rFonts w:ascii="Times New Roman" w:hAnsi="Times New Roman" w:cs="Times New Roman"/>
          <w:i/>
          <w:sz w:val="24"/>
          <w:lang w:val="uk-UA"/>
        </w:rPr>
        <w:t>НКЦПФР (у складі регулярної інформації емітента)</w:t>
      </w:r>
    </w:p>
    <w:p w:rsidR="00615F84" w:rsidRPr="004071E3" w:rsidRDefault="00615F84" w:rsidP="00615F84">
      <w:pPr>
        <w:ind w:firstLine="720"/>
        <w:jc w:val="both"/>
        <w:rPr>
          <w:rFonts w:ascii="Times New Roman" w:hAnsi="Times New Roman" w:cs="Times New Roman"/>
          <w:i/>
          <w:sz w:val="24"/>
          <w:szCs w:val="24"/>
          <w:lang w:val="uk-UA"/>
        </w:rPr>
      </w:pPr>
    </w:p>
    <w:p w:rsidR="00B014D4" w:rsidRPr="004071E3" w:rsidRDefault="00556390" w:rsidP="00B014D4">
      <w:pPr>
        <w:jc w:val="both"/>
        <w:rPr>
          <w:rFonts w:ascii="Times New Roman" w:eastAsia="Times New Roman" w:hAnsi="Times New Roman" w:cs="Times New Roman"/>
          <w:color w:val="000000"/>
          <w:sz w:val="24"/>
          <w:szCs w:val="24"/>
          <w:lang w:val="uk-UA" w:eastAsia="ru-RU"/>
        </w:rPr>
      </w:pPr>
      <w:r w:rsidRPr="00615F84">
        <w:rPr>
          <w:rFonts w:ascii="Times New Roman" w:eastAsia="Times New Roman" w:hAnsi="Times New Roman" w:cs="Times New Roman"/>
          <w:color w:val="000000"/>
          <w:sz w:val="27"/>
          <w:szCs w:val="27"/>
          <w:lang w:val="uk-UA" w:eastAsia="ru-RU"/>
        </w:rPr>
        <w:br/>
      </w:r>
      <w:r w:rsidRPr="004071E3">
        <w:rPr>
          <w:rFonts w:ascii="Times New Roman" w:eastAsia="Times New Roman" w:hAnsi="Times New Roman" w:cs="Times New Roman"/>
          <w:b/>
          <w:bCs/>
          <w:i/>
          <w:iCs/>
          <w:color w:val="000000"/>
          <w:sz w:val="24"/>
          <w:szCs w:val="24"/>
          <w:lang w:val="uk-UA" w:eastAsia="ru-RU"/>
        </w:rPr>
        <w:t>Аудиторський висновок щодо фінансової звітності</w:t>
      </w:r>
      <w:r w:rsidRPr="004071E3">
        <w:rPr>
          <w:rFonts w:ascii="Times New Roman" w:eastAsia="Times New Roman" w:hAnsi="Times New Roman" w:cs="Times New Roman"/>
          <w:color w:val="000000"/>
          <w:sz w:val="24"/>
          <w:szCs w:val="24"/>
          <w:shd w:val="clear" w:color="auto" w:fill="FFFFFF"/>
          <w:lang w:eastAsia="ru-RU"/>
        </w:rPr>
        <w:t> </w:t>
      </w:r>
      <w:r w:rsidRPr="004071E3">
        <w:rPr>
          <w:rFonts w:ascii="Times New Roman" w:eastAsia="Times New Roman" w:hAnsi="Times New Roman" w:cs="Times New Roman"/>
          <w:color w:val="000000"/>
          <w:sz w:val="24"/>
          <w:szCs w:val="24"/>
          <w:lang w:val="uk-UA" w:eastAsia="ru-RU"/>
        </w:rPr>
        <w:br/>
      </w:r>
      <w:r w:rsidRPr="004071E3">
        <w:rPr>
          <w:rFonts w:ascii="Times New Roman" w:eastAsia="Times New Roman" w:hAnsi="Times New Roman" w:cs="Times New Roman"/>
          <w:i/>
          <w:iCs/>
          <w:color w:val="000000"/>
          <w:sz w:val="24"/>
          <w:szCs w:val="24"/>
          <w:lang w:val="uk-UA" w:eastAsia="ru-RU"/>
        </w:rPr>
        <w:t>Ми провели аудит фінансової звітності</w:t>
      </w:r>
      <w:r w:rsidR="004071E3">
        <w:rPr>
          <w:rFonts w:ascii="Times New Roman" w:eastAsia="Times New Roman" w:hAnsi="Times New Roman" w:cs="Times New Roman"/>
          <w:i/>
          <w:iCs/>
          <w:color w:val="000000"/>
          <w:sz w:val="24"/>
          <w:szCs w:val="24"/>
          <w:lang w:val="uk-UA" w:eastAsia="ru-RU"/>
        </w:rPr>
        <w:t xml:space="preserve"> ПАТ</w:t>
      </w:r>
      <w:r w:rsidRPr="004071E3">
        <w:rPr>
          <w:rFonts w:ascii="Times New Roman" w:eastAsia="Times New Roman" w:hAnsi="Times New Roman" w:cs="Times New Roman"/>
          <w:i/>
          <w:iCs/>
          <w:color w:val="000000"/>
          <w:sz w:val="24"/>
          <w:szCs w:val="24"/>
          <w:lang w:val="uk-UA" w:eastAsia="ru-RU"/>
        </w:rPr>
        <w:t xml:space="preserve">    </w:t>
      </w:r>
      <w:r w:rsidR="004071E3">
        <w:rPr>
          <w:rFonts w:ascii="Times New Roman" w:hAnsi="Times New Roman" w:cs="Times New Roman"/>
          <w:i/>
          <w:sz w:val="24"/>
          <w:szCs w:val="24"/>
          <w:lang w:val="uk-UA"/>
        </w:rPr>
        <w:t>«</w:t>
      </w:r>
      <w:r w:rsidR="00823BAD">
        <w:rPr>
          <w:rFonts w:ascii="Times New Roman" w:hAnsi="Times New Roman" w:cs="Times New Roman"/>
          <w:i/>
          <w:sz w:val="24"/>
          <w:szCs w:val="24"/>
          <w:lang w:val="uk-UA"/>
        </w:rPr>
        <w:t>Сарнифармація</w:t>
      </w:r>
      <w:r w:rsidR="00615F84" w:rsidRPr="004071E3">
        <w:rPr>
          <w:rFonts w:ascii="Times New Roman" w:hAnsi="Times New Roman" w:cs="Times New Roman"/>
          <w:i/>
          <w:sz w:val="24"/>
          <w:szCs w:val="24"/>
          <w:lang w:val="uk-UA"/>
        </w:rPr>
        <w:t>»</w:t>
      </w:r>
      <w:r w:rsidR="00615F84" w:rsidRPr="004071E3">
        <w:rPr>
          <w:rFonts w:ascii="Times New Roman" w:eastAsia="Times New Roman" w:hAnsi="Times New Roman" w:cs="Times New Roman"/>
          <w:i/>
          <w:iCs/>
          <w:color w:val="000000"/>
          <w:sz w:val="24"/>
          <w:szCs w:val="24"/>
          <w:lang w:val="uk-UA" w:eastAsia="ru-RU"/>
        </w:rPr>
        <w:t xml:space="preserve">,   </w:t>
      </w:r>
      <w:r w:rsidRPr="004071E3">
        <w:rPr>
          <w:rFonts w:ascii="Times New Roman" w:eastAsia="Times New Roman" w:hAnsi="Times New Roman" w:cs="Times New Roman"/>
          <w:i/>
          <w:iCs/>
          <w:color w:val="000000"/>
          <w:sz w:val="24"/>
          <w:szCs w:val="24"/>
          <w:lang w:val="uk-UA" w:eastAsia="ru-RU"/>
        </w:rPr>
        <w:t>яка включає баланс станом на 31 грудня 201</w:t>
      </w:r>
      <w:r w:rsidR="00347039" w:rsidRPr="004071E3">
        <w:rPr>
          <w:rFonts w:ascii="Times New Roman" w:eastAsia="Times New Roman" w:hAnsi="Times New Roman" w:cs="Times New Roman"/>
          <w:i/>
          <w:iCs/>
          <w:color w:val="000000"/>
          <w:sz w:val="24"/>
          <w:szCs w:val="24"/>
          <w:lang w:val="uk-UA" w:eastAsia="ru-RU"/>
        </w:rPr>
        <w:t>6</w:t>
      </w:r>
      <w:r w:rsidRPr="004071E3">
        <w:rPr>
          <w:rFonts w:ascii="Times New Roman" w:eastAsia="Times New Roman" w:hAnsi="Times New Roman" w:cs="Times New Roman"/>
          <w:i/>
          <w:iCs/>
          <w:color w:val="000000"/>
          <w:sz w:val="24"/>
          <w:szCs w:val="24"/>
          <w:lang w:val="uk-UA" w:eastAsia="ru-RU"/>
        </w:rPr>
        <w:t xml:space="preserve"> року, звіт про фінансові </w:t>
      </w:r>
      <w:r w:rsidRPr="004071E3">
        <w:rPr>
          <w:rFonts w:ascii="Times New Roman" w:eastAsia="Times New Roman" w:hAnsi="Times New Roman" w:cs="Times New Roman"/>
          <w:i/>
          <w:iCs/>
          <w:sz w:val="24"/>
          <w:szCs w:val="24"/>
          <w:lang w:val="uk-UA" w:eastAsia="ru-RU"/>
        </w:rPr>
        <w:t>результати</w:t>
      </w:r>
      <w:r w:rsidR="00B014D4" w:rsidRPr="004071E3">
        <w:rPr>
          <w:rFonts w:ascii="Times New Roman" w:eastAsia="Times New Roman" w:hAnsi="Times New Roman" w:cs="Times New Roman"/>
          <w:i/>
          <w:iCs/>
          <w:sz w:val="24"/>
          <w:szCs w:val="24"/>
          <w:lang w:val="uk-UA" w:eastAsia="ru-RU"/>
        </w:rPr>
        <w:t xml:space="preserve"> </w:t>
      </w:r>
      <w:r w:rsidRPr="004071E3">
        <w:rPr>
          <w:rFonts w:ascii="Times New Roman" w:eastAsia="Times New Roman" w:hAnsi="Times New Roman" w:cs="Times New Roman"/>
          <w:i/>
          <w:iCs/>
          <w:sz w:val="24"/>
          <w:szCs w:val="24"/>
          <w:lang w:val="uk-UA" w:eastAsia="ru-RU"/>
        </w:rPr>
        <w:t xml:space="preserve">за </w:t>
      </w:r>
      <w:r w:rsidR="00B014D4" w:rsidRPr="004071E3">
        <w:rPr>
          <w:rFonts w:ascii="Times New Roman" w:eastAsia="Times New Roman" w:hAnsi="Times New Roman" w:cs="Times New Roman"/>
          <w:i/>
          <w:iCs/>
          <w:sz w:val="24"/>
          <w:szCs w:val="24"/>
          <w:lang w:val="uk-UA" w:eastAsia="ru-RU"/>
        </w:rPr>
        <w:t xml:space="preserve">2016 </w:t>
      </w:r>
      <w:r w:rsidRPr="004071E3">
        <w:rPr>
          <w:rFonts w:ascii="Times New Roman" w:eastAsia="Times New Roman" w:hAnsi="Times New Roman" w:cs="Times New Roman"/>
          <w:i/>
          <w:iCs/>
          <w:sz w:val="24"/>
          <w:szCs w:val="24"/>
          <w:lang w:val="uk-UA" w:eastAsia="ru-RU"/>
        </w:rPr>
        <w:t>рік</w:t>
      </w:r>
      <w:r w:rsidR="004071E3">
        <w:rPr>
          <w:rFonts w:ascii="Times New Roman" w:eastAsia="Times New Roman" w:hAnsi="Times New Roman" w:cs="Times New Roman"/>
          <w:i/>
          <w:iCs/>
          <w:color w:val="000000"/>
          <w:sz w:val="24"/>
          <w:szCs w:val="24"/>
          <w:lang w:val="uk-UA" w:eastAsia="ru-RU"/>
        </w:rPr>
        <w:t>, звіт про рух грошових коштів(за прямим методом) за 2016 рік, звіт</w:t>
      </w:r>
      <w:r w:rsidR="001D60AE">
        <w:rPr>
          <w:rFonts w:ascii="Times New Roman" w:eastAsia="Times New Roman" w:hAnsi="Times New Roman" w:cs="Times New Roman"/>
          <w:i/>
          <w:iCs/>
          <w:color w:val="000000"/>
          <w:sz w:val="24"/>
          <w:szCs w:val="24"/>
          <w:lang w:val="uk-UA" w:eastAsia="ru-RU"/>
        </w:rPr>
        <w:t xml:space="preserve"> про власний капітал за 2016 рік та</w:t>
      </w:r>
      <w:r w:rsidR="00AC5870">
        <w:rPr>
          <w:rFonts w:ascii="Times New Roman" w:eastAsia="Times New Roman" w:hAnsi="Times New Roman" w:cs="Times New Roman"/>
          <w:i/>
          <w:iCs/>
          <w:color w:val="000000"/>
          <w:sz w:val="24"/>
          <w:szCs w:val="24"/>
          <w:lang w:val="uk-UA" w:eastAsia="ru-RU"/>
        </w:rPr>
        <w:t xml:space="preserve"> стислий виклад суттєвих облікових політик та інші пояснювальні примітки</w:t>
      </w:r>
      <w:r w:rsidR="001D60AE">
        <w:rPr>
          <w:rFonts w:ascii="Times New Roman" w:eastAsia="Times New Roman" w:hAnsi="Times New Roman" w:cs="Times New Roman"/>
          <w:i/>
          <w:iCs/>
          <w:color w:val="000000"/>
          <w:sz w:val="24"/>
          <w:szCs w:val="24"/>
          <w:lang w:val="uk-UA" w:eastAsia="ru-RU"/>
        </w:rPr>
        <w:t>.</w:t>
      </w:r>
      <w:r w:rsidRPr="004071E3">
        <w:rPr>
          <w:rFonts w:ascii="Times New Roman" w:eastAsia="Times New Roman" w:hAnsi="Times New Roman" w:cs="Times New Roman"/>
          <w:color w:val="000000"/>
          <w:sz w:val="24"/>
          <w:szCs w:val="24"/>
          <w:shd w:val="clear" w:color="auto" w:fill="FFFFFF"/>
          <w:lang w:eastAsia="ru-RU"/>
        </w:rPr>
        <w:t> </w:t>
      </w:r>
    </w:p>
    <w:p w:rsidR="00B014D4" w:rsidRPr="004071E3" w:rsidRDefault="00556390" w:rsidP="00B014D4">
      <w:pPr>
        <w:jc w:val="both"/>
        <w:rPr>
          <w:rFonts w:ascii="Times New Roman" w:eastAsia="Times New Roman" w:hAnsi="Times New Roman" w:cs="Times New Roman"/>
          <w:i/>
          <w:iCs/>
          <w:color w:val="000000"/>
          <w:sz w:val="24"/>
          <w:szCs w:val="24"/>
          <w:lang w:val="uk-UA" w:eastAsia="ru-RU"/>
        </w:rPr>
      </w:pPr>
      <w:r w:rsidRPr="004071E3">
        <w:rPr>
          <w:rFonts w:ascii="Times New Roman" w:eastAsia="Times New Roman" w:hAnsi="Times New Roman" w:cs="Times New Roman"/>
          <w:color w:val="000000"/>
          <w:sz w:val="24"/>
          <w:szCs w:val="24"/>
          <w:lang w:val="uk-UA" w:eastAsia="ru-RU"/>
        </w:rPr>
        <w:br/>
      </w:r>
      <w:r w:rsidRPr="004071E3">
        <w:rPr>
          <w:rFonts w:ascii="Times New Roman" w:eastAsia="Times New Roman" w:hAnsi="Times New Roman" w:cs="Times New Roman"/>
          <w:b/>
          <w:bCs/>
          <w:i/>
          <w:iCs/>
          <w:color w:val="000000"/>
          <w:sz w:val="24"/>
          <w:szCs w:val="24"/>
          <w:lang w:val="uk-UA" w:eastAsia="ru-RU"/>
        </w:rPr>
        <w:t>Відповідальність управлінського персоналу за фінансову звітність</w:t>
      </w:r>
      <w:r w:rsidRPr="004071E3">
        <w:rPr>
          <w:rFonts w:ascii="Times New Roman" w:eastAsia="Times New Roman" w:hAnsi="Times New Roman" w:cs="Times New Roman"/>
          <w:color w:val="000000"/>
          <w:sz w:val="24"/>
          <w:szCs w:val="24"/>
          <w:shd w:val="clear" w:color="auto" w:fill="FFFFFF"/>
          <w:lang w:eastAsia="ru-RU"/>
        </w:rPr>
        <w:t> </w:t>
      </w:r>
      <w:r w:rsidRPr="004071E3">
        <w:rPr>
          <w:rFonts w:ascii="Times New Roman" w:eastAsia="Times New Roman" w:hAnsi="Times New Roman" w:cs="Times New Roman"/>
          <w:color w:val="000000"/>
          <w:sz w:val="24"/>
          <w:szCs w:val="24"/>
          <w:lang w:val="uk-UA" w:eastAsia="ru-RU"/>
        </w:rPr>
        <w:br/>
      </w:r>
      <w:r w:rsidRPr="004071E3">
        <w:rPr>
          <w:rFonts w:ascii="Times New Roman" w:eastAsia="Times New Roman" w:hAnsi="Times New Roman" w:cs="Times New Roman"/>
          <w:color w:val="000000"/>
          <w:sz w:val="24"/>
          <w:szCs w:val="24"/>
          <w:lang w:val="uk-UA" w:eastAsia="ru-RU"/>
        </w:rPr>
        <w:br/>
      </w:r>
      <w:r w:rsidRPr="004071E3">
        <w:rPr>
          <w:rFonts w:ascii="Times New Roman" w:eastAsia="Times New Roman" w:hAnsi="Times New Roman" w:cs="Times New Roman"/>
          <w:i/>
          <w:iCs/>
          <w:color w:val="000000"/>
          <w:sz w:val="24"/>
          <w:szCs w:val="24"/>
          <w:lang w:val="uk-UA" w:eastAsia="ru-RU"/>
        </w:rPr>
        <w:t>Управлінський персонал несе відповідальність за складання та достовірне подання першої фінансової звітності відповідно до Міжнародного стандарт</w:t>
      </w:r>
      <w:r w:rsidRPr="004071E3">
        <w:rPr>
          <w:rFonts w:ascii="Times New Roman" w:eastAsia="Times New Roman" w:hAnsi="Times New Roman" w:cs="Times New Roman"/>
          <w:b/>
          <w:bCs/>
          <w:i/>
          <w:iCs/>
          <w:color w:val="000000"/>
          <w:sz w:val="24"/>
          <w:szCs w:val="24"/>
          <w:lang w:val="uk-UA" w:eastAsia="ru-RU"/>
        </w:rPr>
        <w:t>у</w:t>
      </w:r>
      <w:r w:rsidRPr="004071E3">
        <w:rPr>
          <w:rFonts w:ascii="Times New Roman" w:eastAsia="Times New Roman" w:hAnsi="Times New Roman" w:cs="Times New Roman"/>
          <w:i/>
          <w:iCs/>
          <w:color w:val="000000"/>
          <w:sz w:val="24"/>
          <w:szCs w:val="24"/>
          <w:lang w:eastAsia="ru-RU"/>
        </w:rPr>
        <w:t> </w:t>
      </w:r>
      <w:r w:rsidRPr="004071E3">
        <w:rPr>
          <w:rFonts w:ascii="Times New Roman" w:eastAsia="Times New Roman" w:hAnsi="Times New Roman" w:cs="Times New Roman"/>
          <w:i/>
          <w:iCs/>
          <w:color w:val="000000"/>
          <w:sz w:val="24"/>
          <w:szCs w:val="24"/>
          <w:lang w:val="uk-UA" w:eastAsia="ru-RU"/>
        </w:rPr>
        <w:t>фінансової звітності 1 (МСФЗ 1) «Перше застосування Міжнародних стандартів фінансової звітності» та за такий внутрішній контроль, який управлінський персонал визначає, як необхідний для того, щоб забезпечити складання фінансової звітності, що не містить суттєвих викривлень внаслідок шахрайства або помилок.</w:t>
      </w:r>
    </w:p>
    <w:p w:rsidR="00556390" w:rsidRPr="004071E3" w:rsidRDefault="00556390" w:rsidP="00B014D4">
      <w:pPr>
        <w:jc w:val="both"/>
        <w:rPr>
          <w:rFonts w:ascii="Times New Roman" w:eastAsia="Times New Roman" w:hAnsi="Times New Roman" w:cs="Times New Roman"/>
          <w:sz w:val="24"/>
          <w:szCs w:val="24"/>
          <w:lang w:eastAsia="ru-RU"/>
        </w:rPr>
      </w:pPr>
      <w:r w:rsidRPr="004071E3">
        <w:rPr>
          <w:rFonts w:ascii="Times New Roman" w:eastAsia="Times New Roman" w:hAnsi="Times New Roman" w:cs="Times New Roman"/>
          <w:color w:val="000000"/>
          <w:sz w:val="24"/>
          <w:szCs w:val="24"/>
          <w:lang w:val="uk-UA" w:eastAsia="ru-RU"/>
        </w:rPr>
        <w:br/>
      </w:r>
      <w:r w:rsidRPr="004071E3">
        <w:rPr>
          <w:rFonts w:ascii="Times New Roman" w:eastAsia="Times New Roman" w:hAnsi="Times New Roman" w:cs="Times New Roman"/>
          <w:b/>
          <w:bCs/>
          <w:i/>
          <w:iCs/>
          <w:color w:val="000000"/>
          <w:sz w:val="24"/>
          <w:szCs w:val="24"/>
          <w:lang w:eastAsia="ru-RU"/>
        </w:rPr>
        <w:t>Відповідальність аудитора</w:t>
      </w:r>
    </w:p>
    <w:p w:rsidR="00556390" w:rsidRPr="004071E3" w:rsidRDefault="00556390" w:rsidP="00615F84">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eastAsia="ru-RU"/>
        </w:rPr>
      </w:pPr>
      <w:r w:rsidRPr="004071E3">
        <w:rPr>
          <w:rFonts w:ascii="Times New Roman" w:eastAsia="Times New Roman" w:hAnsi="Times New Roman" w:cs="Times New Roman"/>
          <w:i/>
          <w:color w:val="000000"/>
          <w:sz w:val="24"/>
          <w:szCs w:val="24"/>
          <w:lang w:eastAsia="ru-RU"/>
        </w:rPr>
        <w:t>Відповідальністю аудитора є висловлення думки щодо цієї фінансової звітності на основі результатів аудиту. Ми провели аудит відповідно до Міжнародних стандартів аудиту. Ці стандарти вимагають від нас дотримання відповідних етичних вимог, а також планування й виконання аудиторської перевірки для отримання достатньої впевненості, що фінансова звітність не містить суттєвих викривлень.</w:t>
      </w:r>
    </w:p>
    <w:p w:rsidR="00556390" w:rsidRPr="005A2F32" w:rsidRDefault="00556390" w:rsidP="00615F84">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eastAsia="ru-RU"/>
        </w:rPr>
      </w:pPr>
      <w:r w:rsidRPr="004071E3">
        <w:rPr>
          <w:rFonts w:ascii="Times New Roman" w:eastAsia="Times New Roman" w:hAnsi="Times New Roman" w:cs="Times New Roman"/>
          <w:i/>
          <w:color w:val="000000"/>
          <w:sz w:val="24"/>
          <w:szCs w:val="24"/>
          <w:lang w:eastAsia="ru-RU"/>
        </w:rPr>
        <w:lastRenderedPageBreak/>
        <w:t>Аудит передбачає виконання аудиторських процедур для отримання аудиторських доказів стосовно сум та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помилок. 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включає також оцінку відповідності використаної облікової політики, прийнятність облікових оцінок, зроблених управлінським персоналом, та загального подання фінансової звітності.</w:t>
      </w:r>
    </w:p>
    <w:p w:rsidR="00B769B0" w:rsidRPr="004071E3" w:rsidRDefault="00B769B0" w:rsidP="00B769B0">
      <w:pPr>
        <w:spacing w:before="100" w:beforeAutospacing="1" w:after="100" w:afterAutospacing="1" w:line="240" w:lineRule="auto"/>
        <w:jc w:val="both"/>
        <w:rPr>
          <w:rFonts w:ascii="Times New Roman" w:eastAsia="Times New Roman" w:hAnsi="Times New Roman" w:cs="Times New Roman"/>
          <w:i/>
          <w:color w:val="000000"/>
          <w:sz w:val="24"/>
          <w:szCs w:val="24"/>
          <w:shd w:val="clear" w:color="auto" w:fill="FFFFFF"/>
          <w:lang w:val="uk-UA" w:eastAsia="ru-RU"/>
        </w:rPr>
      </w:pPr>
      <w:r w:rsidRPr="004071E3">
        <w:rPr>
          <w:rFonts w:ascii="Times New Roman" w:eastAsia="Times New Roman" w:hAnsi="Times New Roman" w:cs="Times New Roman"/>
          <w:b/>
          <w:bCs/>
          <w:i/>
          <w:iCs/>
          <w:color w:val="000000"/>
          <w:sz w:val="24"/>
          <w:szCs w:val="24"/>
          <w:lang w:val="uk-UA" w:eastAsia="ru-RU"/>
        </w:rPr>
        <w:t>Масштаб проведення аудиту</w:t>
      </w:r>
      <w:r w:rsidRPr="00B769B0">
        <w:rPr>
          <w:rFonts w:ascii="Times New Roman" w:eastAsia="Times New Roman" w:hAnsi="Times New Roman" w:cs="Times New Roman"/>
          <w:i/>
          <w:color w:val="000000"/>
          <w:sz w:val="24"/>
          <w:szCs w:val="24"/>
          <w:shd w:val="clear" w:color="auto" w:fill="FFFFFF"/>
          <w:lang w:val="en-US" w:eastAsia="ru-RU"/>
        </w:rPr>
        <w:t> </w:t>
      </w:r>
      <w:r w:rsidRPr="004071E3">
        <w:rPr>
          <w:rFonts w:ascii="Times New Roman" w:eastAsia="Times New Roman" w:hAnsi="Times New Roman" w:cs="Times New Roman"/>
          <w:i/>
          <w:color w:val="000000"/>
          <w:sz w:val="24"/>
          <w:szCs w:val="24"/>
          <w:shd w:val="clear" w:color="auto" w:fill="FFFFFF"/>
          <w:lang w:val="uk-UA" w:eastAsia="ru-RU"/>
        </w:rPr>
        <w:t xml:space="preserve">визначався відповідно до Законів України «Про аудиторську </w:t>
      </w:r>
      <w:r>
        <w:rPr>
          <w:rFonts w:ascii="Times New Roman" w:eastAsia="Times New Roman" w:hAnsi="Times New Roman" w:cs="Times New Roman"/>
          <w:i/>
          <w:color w:val="000000"/>
          <w:sz w:val="24"/>
          <w:szCs w:val="24"/>
          <w:shd w:val="clear" w:color="auto" w:fill="FFFFFF"/>
          <w:lang w:val="uk-UA" w:eastAsia="ru-RU"/>
        </w:rPr>
        <w:t>діяльність», «Про акціонерні</w:t>
      </w:r>
      <w:r w:rsidRPr="004071E3">
        <w:rPr>
          <w:rFonts w:ascii="Times New Roman" w:eastAsia="Times New Roman" w:hAnsi="Times New Roman" w:cs="Times New Roman"/>
          <w:i/>
          <w:color w:val="000000"/>
          <w:sz w:val="24"/>
          <w:szCs w:val="24"/>
          <w:shd w:val="clear" w:color="auto" w:fill="FFFFFF"/>
          <w:lang w:val="uk-UA" w:eastAsia="ru-RU"/>
        </w:rPr>
        <w:t xml:space="preserve"> товариства»,  відповідно до Міжнародних стандартів фінансової звітності, при перевірці стану бухгалтерського обліку та звітності використані Міжнародні стандарти фінансової звітності та Міжнародні стандарти бухгалтерського обліку, а також лист М</w:t>
      </w:r>
      <w:r w:rsidRPr="00B769B0">
        <w:rPr>
          <w:rFonts w:ascii="Times New Roman" w:eastAsia="Times New Roman" w:hAnsi="Times New Roman" w:cs="Times New Roman"/>
          <w:i/>
          <w:color w:val="000000"/>
          <w:sz w:val="24"/>
          <w:szCs w:val="24"/>
          <w:shd w:val="clear" w:color="auto" w:fill="FFFFFF"/>
          <w:lang w:val="en-US" w:eastAsia="ru-RU"/>
        </w:rPr>
        <w:t>i</w:t>
      </w:r>
      <w:r w:rsidRPr="004071E3">
        <w:rPr>
          <w:rFonts w:ascii="Times New Roman" w:eastAsia="Times New Roman" w:hAnsi="Times New Roman" w:cs="Times New Roman"/>
          <w:i/>
          <w:color w:val="000000"/>
          <w:sz w:val="24"/>
          <w:szCs w:val="24"/>
          <w:shd w:val="clear" w:color="auto" w:fill="FFFFFF"/>
          <w:lang w:val="uk-UA" w:eastAsia="ru-RU"/>
        </w:rPr>
        <w:t>н</w:t>
      </w:r>
      <w:r w:rsidRPr="00B769B0">
        <w:rPr>
          <w:rFonts w:ascii="Times New Roman" w:eastAsia="Times New Roman" w:hAnsi="Times New Roman" w:cs="Times New Roman"/>
          <w:i/>
          <w:color w:val="000000"/>
          <w:sz w:val="24"/>
          <w:szCs w:val="24"/>
          <w:shd w:val="clear" w:color="auto" w:fill="FFFFFF"/>
          <w:lang w:val="en-US" w:eastAsia="ru-RU"/>
        </w:rPr>
        <w:t>i</w:t>
      </w:r>
      <w:r w:rsidRPr="004071E3">
        <w:rPr>
          <w:rFonts w:ascii="Times New Roman" w:eastAsia="Times New Roman" w:hAnsi="Times New Roman" w:cs="Times New Roman"/>
          <w:i/>
          <w:color w:val="000000"/>
          <w:sz w:val="24"/>
          <w:szCs w:val="24"/>
          <w:shd w:val="clear" w:color="auto" w:fill="FFFFFF"/>
          <w:lang w:val="uk-UA" w:eastAsia="ru-RU"/>
        </w:rPr>
        <w:t>стерства ф</w:t>
      </w:r>
      <w:r w:rsidRPr="00B769B0">
        <w:rPr>
          <w:rFonts w:ascii="Times New Roman" w:eastAsia="Times New Roman" w:hAnsi="Times New Roman" w:cs="Times New Roman"/>
          <w:i/>
          <w:color w:val="000000"/>
          <w:sz w:val="24"/>
          <w:szCs w:val="24"/>
          <w:shd w:val="clear" w:color="auto" w:fill="FFFFFF"/>
          <w:lang w:val="en-US" w:eastAsia="ru-RU"/>
        </w:rPr>
        <w:t>i</w:t>
      </w:r>
      <w:r w:rsidRPr="004071E3">
        <w:rPr>
          <w:rFonts w:ascii="Times New Roman" w:eastAsia="Times New Roman" w:hAnsi="Times New Roman" w:cs="Times New Roman"/>
          <w:i/>
          <w:color w:val="000000"/>
          <w:sz w:val="24"/>
          <w:szCs w:val="24"/>
          <w:shd w:val="clear" w:color="auto" w:fill="FFFFFF"/>
          <w:lang w:val="uk-UA" w:eastAsia="ru-RU"/>
        </w:rPr>
        <w:t>нанс</w:t>
      </w:r>
      <w:r w:rsidRPr="00B769B0">
        <w:rPr>
          <w:rFonts w:ascii="Times New Roman" w:eastAsia="Times New Roman" w:hAnsi="Times New Roman" w:cs="Times New Roman"/>
          <w:i/>
          <w:color w:val="000000"/>
          <w:sz w:val="24"/>
          <w:szCs w:val="24"/>
          <w:shd w:val="clear" w:color="auto" w:fill="FFFFFF"/>
          <w:lang w:val="en-US" w:eastAsia="ru-RU"/>
        </w:rPr>
        <w:t>i</w:t>
      </w:r>
      <w:r w:rsidRPr="004071E3">
        <w:rPr>
          <w:rFonts w:ascii="Times New Roman" w:eastAsia="Times New Roman" w:hAnsi="Times New Roman" w:cs="Times New Roman"/>
          <w:i/>
          <w:color w:val="000000"/>
          <w:sz w:val="24"/>
          <w:szCs w:val="24"/>
          <w:shd w:val="clear" w:color="auto" w:fill="FFFFFF"/>
          <w:lang w:val="uk-UA" w:eastAsia="ru-RU"/>
        </w:rPr>
        <w:t>в України про форми фінансової звітності в</w:t>
      </w:r>
      <w:r w:rsidRPr="00B769B0">
        <w:rPr>
          <w:rFonts w:ascii="Times New Roman" w:eastAsia="Times New Roman" w:hAnsi="Times New Roman" w:cs="Times New Roman"/>
          <w:i/>
          <w:color w:val="000000"/>
          <w:sz w:val="24"/>
          <w:szCs w:val="24"/>
          <w:shd w:val="clear" w:color="auto" w:fill="FFFFFF"/>
          <w:lang w:val="en-US" w:eastAsia="ru-RU"/>
        </w:rPr>
        <w:t>i</w:t>
      </w:r>
      <w:r w:rsidRPr="004071E3">
        <w:rPr>
          <w:rFonts w:ascii="Times New Roman" w:eastAsia="Times New Roman" w:hAnsi="Times New Roman" w:cs="Times New Roman"/>
          <w:i/>
          <w:color w:val="000000"/>
          <w:sz w:val="24"/>
          <w:szCs w:val="24"/>
          <w:shd w:val="clear" w:color="auto" w:fill="FFFFFF"/>
          <w:lang w:val="uk-UA" w:eastAsia="ru-RU"/>
        </w:rPr>
        <w:t>д 04.01.2013 року № 31-08410-06-5/188.</w:t>
      </w:r>
    </w:p>
    <w:p w:rsidR="00B769B0" w:rsidRPr="004071E3" w:rsidRDefault="00B769B0" w:rsidP="00B769B0">
      <w:pPr>
        <w:spacing w:before="100" w:beforeAutospacing="1" w:after="100" w:afterAutospacing="1" w:line="240" w:lineRule="auto"/>
        <w:jc w:val="both"/>
        <w:rPr>
          <w:rFonts w:ascii="Times New Roman" w:eastAsia="Times New Roman" w:hAnsi="Times New Roman" w:cs="Times New Roman"/>
          <w:i/>
          <w:color w:val="000000"/>
          <w:sz w:val="24"/>
          <w:szCs w:val="24"/>
          <w:shd w:val="clear" w:color="auto" w:fill="FFFFFF"/>
          <w:lang w:val="uk-UA" w:eastAsia="ru-RU"/>
        </w:rPr>
      </w:pPr>
      <w:r w:rsidRPr="004071E3">
        <w:rPr>
          <w:rFonts w:ascii="Times New Roman" w:eastAsia="Times New Roman" w:hAnsi="Times New Roman" w:cs="Times New Roman"/>
          <w:b/>
          <w:bCs/>
          <w:i/>
          <w:iCs/>
          <w:color w:val="000000"/>
          <w:sz w:val="24"/>
          <w:szCs w:val="24"/>
          <w:lang w:val="uk-UA" w:eastAsia="ru-RU"/>
        </w:rPr>
        <w:t>Аудиторська перевірка базувалась</w:t>
      </w:r>
      <w:r w:rsidRPr="004071E3">
        <w:rPr>
          <w:rFonts w:ascii="Times New Roman" w:eastAsia="Times New Roman" w:hAnsi="Times New Roman" w:cs="Times New Roman"/>
          <w:i/>
          <w:color w:val="000000"/>
          <w:sz w:val="24"/>
          <w:szCs w:val="24"/>
          <w:shd w:val="clear" w:color="auto" w:fill="FFFFFF"/>
          <w:lang w:eastAsia="ru-RU"/>
        </w:rPr>
        <w:t> </w:t>
      </w:r>
      <w:r w:rsidRPr="004071E3">
        <w:rPr>
          <w:rFonts w:ascii="Times New Roman" w:eastAsia="Times New Roman" w:hAnsi="Times New Roman" w:cs="Times New Roman"/>
          <w:i/>
          <w:color w:val="000000"/>
          <w:sz w:val="24"/>
          <w:szCs w:val="24"/>
          <w:shd w:val="clear" w:color="auto" w:fill="FFFFFF"/>
          <w:lang w:val="uk-UA" w:eastAsia="ru-RU"/>
        </w:rPr>
        <w:t>на Міжнародних стандартах контролю якості, аудиту, огляду, іншого надання впевненості та супутніх послуг .</w:t>
      </w:r>
    </w:p>
    <w:p w:rsidR="00B769B0" w:rsidRPr="004071E3" w:rsidRDefault="00B769B0" w:rsidP="00B769B0">
      <w:pPr>
        <w:spacing w:after="0" w:line="240" w:lineRule="auto"/>
        <w:jc w:val="both"/>
        <w:rPr>
          <w:rFonts w:ascii="Times New Roman" w:eastAsia="Times New Roman" w:hAnsi="Times New Roman" w:cs="Times New Roman"/>
          <w:i/>
          <w:color w:val="000000"/>
          <w:sz w:val="24"/>
          <w:szCs w:val="24"/>
          <w:shd w:val="clear" w:color="auto" w:fill="FFFFFF"/>
          <w:lang w:val="uk-UA" w:eastAsia="ru-RU"/>
        </w:rPr>
      </w:pPr>
      <w:r w:rsidRPr="004071E3">
        <w:rPr>
          <w:rFonts w:ascii="Times New Roman" w:eastAsia="Times New Roman" w:hAnsi="Times New Roman" w:cs="Times New Roman"/>
          <w:i/>
          <w:color w:val="000000"/>
          <w:sz w:val="24"/>
          <w:szCs w:val="24"/>
          <w:lang w:val="uk-UA" w:eastAsia="ru-RU"/>
        </w:rPr>
        <w:t xml:space="preserve"> </w:t>
      </w:r>
      <w:r w:rsidRPr="004071E3">
        <w:rPr>
          <w:rFonts w:ascii="Times New Roman" w:eastAsia="Times New Roman" w:hAnsi="Times New Roman" w:cs="Times New Roman"/>
          <w:b/>
          <w:bCs/>
          <w:i/>
          <w:iCs/>
          <w:color w:val="000000"/>
          <w:sz w:val="24"/>
          <w:szCs w:val="24"/>
          <w:lang w:val="uk-UA" w:eastAsia="ru-RU"/>
        </w:rPr>
        <w:t>Аудит заплановано і проведено</w:t>
      </w:r>
      <w:r w:rsidRPr="004071E3">
        <w:rPr>
          <w:rFonts w:ascii="Times New Roman" w:eastAsia="Times New Roman" w:hAnsi="Times New Roman" w:cs="Times New Roman"/>
          <w:i/>
          <w:iCs/>
          <w:color w:val="000000"/>
          <w:sz w:val="24"/>
          <w:szCs w:val="24"/>
          <w:lang w:eastAsia="ru-RU"/>
        </w:rPr>
        <w:t> </w:t>
      </w:r>
      <w:r w:rsidRPr="004071E3">
        <w:rPr>
          <w:rFonts w:ascii="Times New Roman" w:eastAsia="Times New Roman" w:hAnsi="Times New Roman" w:cs="Times New Roman"/>
          <w:i/>
          <w:iCs/>
          <w:color w:val="000000"/>
          <w:sz w:val="24"/>
          <w:szCs w:val="24"/>
          <w:lang w:val="uk-UA" w:eastAsia="ru-RU"/>
        </w:rPr>
        <w:t>в відповідності з МСА 315 «Ідентифікація та оцінка ризиків суттєвих викривлень через розуміння суб’єкта господарювання і його середовища», МСА 320 «Суттєвість при плануванні та проведення аудиту», МСА 330 «Дії аудитора у відповідь на оцінені ризики»</w:t>
      </w:r>
      <w:r>
        <w:rPr>
          <w:rFonts w:ascii="Times New Roman" w:eastAsia="Times New Roman" w:hAnsi="Times New Roman" w:cs="Times New Roman"/>
          <w:i/>
          <w:iCs/>
          <w:color w:val="000000"/>
          <w:sz w:val="24"/>
          <w:szCs w:val="24"/>
          <w:lang w:val="uk-UA" w:eastAsia="ru-RU"/>
        </w:rPr>
        <w:t xml:space="preserve">, </w:t>
      </w:r>
      <w:r w:rsidRPr="004071E3">
        <w:rPr>
          <w:rFonts w:ascii="Times New Roman" w:eastAsia="Times New Roman" w:hAnsi="Times New Roman" w:cs="Times New Roman"/>
          <w:i/>
          <w:color w:val="000000"/>
          <w:sz w:val="24"/>
          <w:szCs w:val="24"/>
          <w:shd w:val="clear" w:color="auto" w:fill="FFFFFF"/>
          <w:lang w:val="uk-UA" w:eastAsia="ru-RU"/>
        </w:rPr>
        <w:t>МСА 705 «Модифікація думки у звіті незалежного аудитора», МСА 720 «Відповідальність аудитора щодо іншої інформації в документах, що містять перевірену аудитором фінансову звітність», МСА 706 «Пояснювальні параграфи та параграфи з інших питань у звіті незалежного аудитора», МСА 240 «Відповідальність аудитора що стосується шахрайства при аудиті фінансової звітності»</w:t>
      </w:r>
      <w:r w:rsidRPr="004071E3">
        <w:rPr>
          <w:rFonts w:ascii="Times New Roman" w:eastAsia="Times New Roman" w:hAnsi="Times New Roman" w:cs="Times New Roman"/>
          <w:i/>
          <w:iCs/>
          <w:color w:val="000000"/>
          <w:sz w:val="24"/>
          <w:szCs w:val="24"/>
          <w:lang w:val="uk-UA" w:eastAsia="ru-RU"/>
        </w:rPr>
        <w:t xml:space="preserve"> для забезпечення обґрунтованої впевненості в тому, що фінансові звіти не містять суттєвих викривлень.</w:t>
      </w:r>
      <w:r w:rsidRPr="004071E3">
        <w:rPr>
          <w:rFonts w:ascii="Times New Roman" w:eastAsia="Times New Roman" w:hAnsi="Times New Roman" w:cs="Times New Roman"/>
          <w:i/>
          <w:color w:val="000000"/>
          <w:sz w:val="24"/>
          <w:szCs w:val="24"/>
          <w:shd w:val="clear" w:color="auto" w:fill="FFFFFF"/>
          <w:lang w:eastAsia="ru-RU"/>
        </w:rPr>
        <w:t> </w:t>
      </w:r>
    </w:p>
    <w:p w:rsidR="00B769B0" w:rsidRPr="004071E3" w:rsidRDefault="00B769B0" w:rsidP="00B769B0">
      <w:pPr>
        <w:spacing w:after="0" w:line="240" w:lineRule="auto"/>
        <w:jc w:val="both"/>
        <w:rPr>
          <w:rFonts w:ascii="Times New Roman" w:eastAsia="Times New Roman" w:hAnsi="Times New Roman" w:cs="Times New Roman"/>
          <w:i/>
          <w:iCs/>
          <w:color w:val="000000"/>
          <w:sz w:val="24"/>
          <w:szCs w:val="24"/>
          <w:lang w:val="uk-UA" w:eastAsia="ru-RU"/>
        </w:rPr>
      </w:pPr>
      <w:r w:rsidRPr="004071E3">
        <w:rPr>
          <w:rFonts w:ascii="Times New Roman" w:eastAsia="Times New Roman" w:hAnsi="Times New Roman" w:cs="Times New Roman"/>
          <w:i/>
          <w:iCs/>
          <w:color w:val="000000"/>
          <w:sz w:val="24"/>
          <w:szCs w:val="24"/>
          <w:lang w:val="uk-UA" w:eastAsia="ru-RU"/>
        </w:rPr>
        <w:t>Аудит достовірності даних фінансовій звітності за 2016 рік та її відповідність даним бухгалтерських регістрів та первинної облікової документації</w:t>
      </w:r>
      <w:r w:rsidRPr="004071E3">
        <w:rPr>
          <w:rFonts w:ascii="Times New Roman" w:eastAsia="Times New Roman" w:hAnsi="Times New Roman" w:cs="Times New Roman"/>
          <w:i/>
          <w:iCs/>
          <w:color w:val="000000"/>
          <w:sz w:val="24"/>
          <w:szCs w:val="24"/>
          <w:lang w:eastAsia="ru-RU"/>
        </w:rPr>
        <w:t> </w:t>
      </w:r>
      <w:r w:rsidRPr="004B5197">
        <w:rPr>
          <w:rFonts w:ascii="Times New Roman" w:eastAsia="Times New Roman" w:hAnsi="Times New Roman" w:cs="Times New Roman"/>
          <w:bCs/>
          <w:i/>
          <w:iCs/>
          <w:color w:val="000000"/>
          <w:sz w:val="24"/>
          <w:szCs w:val="24"/>
          <w:lang w:val="uk-UA" w:eastAsia="ru-RU"/>
        </w:rPr>
        <w:t>проведений по фінансовій звітності,</w:t>
      </w:r>
      <w:r>
        <w:rPr>
          <w:rFonts w:ascii="Times New Roman" w:eastAsia="Times New Roman" w:hAnsi="Times New Roman" w:cs="Times New Roman"/>
          <w:bCs/>
          <w:i/>
          <w:iCs/>
          <w:color w:val="000000"/>
          <w:sz w:val="24"/>
          <w:szCs w:val="24"/>
          <w:lang w:val="uk-UA" w:eastAsia="ru-RU"/>
        </w:rPr>
        <w:t xml:space="preserve"> </w:t>
      </w:r>
      <w:r w:rsidRPr="004B5197">
        <w:rPr>
          <w:rFonts w:ascii="Times New Roman" w:eastAsia="Times New Roman" w:hAnsi="Times New Roman" w:cs="Times New Roman"/>
          <w:bCs/>
          <w:i/>
          <w:iCs/>
          <w:color w:val="000000"/>
          <w:sz w:val="24"/>
          <w:szCs w:val="24"/>
          <w:lang w:val="uk-UA" w:eastAsia="ru-RU"/>
        </w:rPr>
        <w:t>яка</w:t>
      </w:r>
      <w:r w:rsidRPr="004B5197">
        <w:rPr>
          <w:rFonts w:ascii="Times New Roman" w:eastAsia="Times New Roman" w:hAnsi="Times New Roman" w:cs="Times New Roman"/>
          <w:bCs/>
          <w:i/>
          <w:iCs/>
          <w:color w:val="000000"/>
          <w:sz w:val="24"/>
          <w:szCs w:val="24"/>
          <w:lang w:eastAsia="ru-RU"/>
        </w:rPr>
        <w:t> </w:t>
      </w:r>
      <w:r w:rsidRPr="004B5197">
        <w:rPr>
          <w:rFonts w:ascii="Times New Roman" w:eastAsia="Times New Roman" w:hAnsi="Times New Roman" w:cs="Times New Roman"/>
          <w:bCs/>
          <w:i/>
          <w:iCs/>
          <w:color w:val="000000"/>
          <w:sz w:val="24"/>
          <w:szCs w:val="24"/>
          <w:lang w:val="uk-UA" w:eastAsia="ru-RU"/>
        </w:rPr>
        <w:t>складена</w:t>
      </w:r>
      <w:r w:rsidRPr="004B5197">
        <w:rPr>
          <w:rFonts w:ascii="Times New Roman" w:eastAsia="Times New Roman" w:hAnsi="Times New Roman" w:cs="Times New Roman"/>
          <w:i/>
          <w:iCs/>
          <w:color w:val="000000"/>
          <w:sz w:val="24"/>
          <w:szCs w:val="24"/>
          <w:lang w:eastAsia="ru-RU"/>
        </w:rPr>
        <w:t> </w:t>
      </w:r>
      <w:r w:rsidRPr="004B5197">
        <w:rPr>
          <w:rFonts w:ascii="Times New Roman" w:eastAsia="Times New Roman" w:hAnsi="Times New Roman" w:cs="Times New Roman"/>
          <w:bCs/>
          <w:i/>
          <w:iCs/>
          <w:color w:val="000000"/>
          <w:sz w:val="24"/>
          <w:szCs w:val="24"/>
          <w:lang w:val="uk-UA" w:eastAsia="ru-RU"/>
        </w:rPr>
        <w:t>згідно</w:t>
      </w:r>
      <w:r>
        <w:rPr>
          <w:rFonts w:ascii="Times New Roman" w:eastAsia="Times New Roman" w:hAnsi="Times New Roman" w:cs="Times New Roman"/>
          <w:bCs/>
          <w:i/>
          <w:iCs/>
          <w:color w:val="000000"/>
          <w:sz w:val="24"/>
          <w:szCs w:val="24"/>
          <w:lang w:val="uk-UA" w:eastAsia="ru-RU"/>
        </w:rPr>
        <w:t xml:space="preserve"> </w:t>
      </w:r>
      <w:r w:rsidRPr="004B5197">
        <w:rPr>
          <w:rFonts w:ascii="Times New Roman" w:eastAsia="Times New Roman" w:hAnsi="Times New Roman" w:cs="Times New Roman"/>
          <w:bCs/>
          <w:i/>
          <w:iCs/>
          <w:color w:val="000000"/>
          <w:sz w:val="24"/>
          <w:szCs w:val="24"/>
          <w:lang w:val="uk-UA" w:eastAsia="ru-RU"/>
        </w:rPr>
        <w:t>П(С)БО</w:t>
      </w:r>
      <w:r>
        <w:rPr>
          <w:rFonts w:ascii="Times New Roman" w:eastAsia="Times New Roman" w:hAnsi="Times New Roman" w:cs="Times New Roman"/>
          <w:bCs/>
          <w:i/>
          <w:iCs/>
          <w:color w:val="000000"/>
          <w:sz w:val="24"/>
          <w:szCs w:val="24"/>
          <w:lang w:val="uk-UA" w:eastAsia="ru-RU"/>
        </w:rPr>
        <w:t xml:space="preserve"> та її</w:t>
      </w:r>
      <w:r>
        <w:rPr>
          <w:rFonts w:ascii="Times New Roman" w:eastAsia="Times New Roman" w:hAnsi="Times New Roman" w:cs="Times New Roman"/>
          <w:b/>
          <w:bCs/>
          <w:i/>
          <w:iCs/>
          <w:color w:val="000000"/>
          <w:sz w:val="24"/>
          <w:szCs w:val="24"/>
          <w:lang w:val="uk-UA" w:eastAsia="ru-RU"/>
        </w:rPr>
        <w:t xml:space="preserve"> </w:t>
      </w:r>
      <w:r w:rsidRPr="00336C6A">
        <w:rPr>
          <w:rFonts w:ascii="Times New Roman" w:hAnsi="Times New Roman" w:cs="Times New Roman"/>
          <w:i/>
          <w:sz w:val="24"/>
          <w:lang w:val="uk-UA"/>
        </w:rPr>
        <w:t>трансформації</w:t>
      </w:r>
      <w:r>
        <w:rPr>
          <w:rFonts w:ascii="Times New Roman" w:hAnsi="Times New Roman" w:cs="Times New Roman"/>
          <w:i/>
          <w:sz w:val="24"/>
          <w:lang w:val="uk-UA"/>
        </w:rPr>
        <w:t xml:space="preserve"> </w:t>
      </w:r>
      <w:r w:rsidRPr="00336C6A">
        <w:rPr>
          <w:rFonts w:ascii="Times New Roman" w:hAnsi="Times New Roman" w:cs="Times New Roman"/>
          <w:i/>
          <w:sz w:val="24"/>
          <w:lang w:val="uk-UA"/>
        </w:rPr>
        <w:t xml:space="preserve">  у фінансову звітність за міжнародними стандартами бухгалтерського обліку, а також правильності та достовірності розкриття фінансової звітності за міжн</w:t>
      </w:r>
      <w:r>
        <w:rPr>
          <w:rFonts w:ascii="Times New Roman" w:hAnsi="Times New Roman" w:cs="Times New Roman"/>
          <w:i/>
          <w:sz w:val="24"/>
          <w:lang w:val="uk-UA"/>
        </w:rPr>
        <w:t xml:space="preserve">ародними стандартами фінансової звітності.  </w:t>
      </w:r>
      <w:r w:rsidRPr="004071E3">
        <w:rPr>
          <w:rFonts w:ascii="Times New Roman" w:eastAsia="Times New Roman" w:hAnsi="Times New Roman" w:cs="Times New Roman"/>
          <w:i/>
          <w:color w:val="000000"/>
          <w:sz w:val="24"/>
          <w:szCs w:val="24"/>
          <w:lang w:val="uk-UA" w:eastAsia="ru-RU"/>
        </w:rPr>
        <w:br/>
      </w:r>
      <w:r w:rsidRPr="004071E3">
        <w:rPr>
          <w:rFonts w:ascii="Times New Roman" w:eastAsia="Times New Roman" w:hAnsi="Times New Roman" w:cs="Times New Roman"/>
          <w:i/>
          <w:color w:val="000000"/>
          <w:sz w:val="24"/>
          <w:szCs w:val="24"/>
          <w:lang w:val="uk-UA" w:eastAsia="ru-RU"/>
        </w:rPr>
        <w:br/>
      </w:r>
      <w:r w:rsidRPr="004071E3">
        <w:rPr>
          <w:rFonts w:ascii="Times New Roman" w:eastAsia="Times New Roman" w:hAnsi="Times New Roman" w:cs="Times New Roman"/>
          <w:i/>
          <w:iCs/>
          <w:color w:val="000000"/>
          <w:sz w:val="24"/>
          <w:szCs w:val="24"/>
          <w:lang w:val="uk-UA" w:eastAsia="ru-RU"/>
        </w:rPr>
        <w:tab/>
      </w:r>
      <w:r w:rsidRPr="004071E3">
        <w:rPr>
          <w:rFonts w:ascii="Times New Roman" w:eastAsia="Times New Roman" w:hAnsi="Times New Roman" w:cs="Times New Roman"/>
          <w:i/>
          <w:iCs/>
          <w:color w:val="000000"/>
          <w:sz w:val="24"/>
          <w:szCs w:val="24"/>
          <w:lang w:eastAsia="ru-RU"/>
        </w:rPr>
        <w:t> </w:t>
      </w:r>
      <w:r w:rsidRPr="004071E3">
        <w:rPr>
          <w:rFonts w:ascii="Times New Roman" w:eastAsia="Times New Roman" w:hAnsi="Times New Roman" w:cs="Times New Roman"/>
          <w:i/>
          <w:iCs/>
          <w:color w:val="000000"/>
          <w:sz w:val="24"/>
          <w:szCs w:val="24"/>
          <w:lang w:val="uk-UA" w:eastAsia="ru-RU"/>
        </w:rPr>
        <w:t xml:space="preserve">Для отримання аудиторських доказів, які будуть основою для формування думки аудитора про фінансову звітність та достовірність інформації щодо фінансових показників діяльності </w:t>
      </w:r>
      <w:r>
        <w:rPr>
          <w:rFonts w:ascii="Times New Roman" w:eastAsia="Times New Roman" w:hAnsi="Times New Roman" w:cs="Times New Roman"/>
          <w:i/>
          <w:iCs/>
          <w:color w:val="000000"/>
          <w:sz w:val="24"/>
          <w:szCs w:val="24"/>
          <w:lang w:val="uk-UA" w:eastAsia="ru-RU"/>
        </w:rPr>
        <w:t>ПАТ «Сарнифармація»</w:t>
      </w:r>
      <w:r w:rsidRPr="004071E3">
        <w:rPr>
          <w:rFonts w:ascii="Times New Roman" w:eastAsia="Times New Roman" w:hAnsi="Times New Roman" w:cs="Times New Roman"/>
          <w:i/>
          <w:iCs/>
          <w:color w:val="000000"/>
          <w:sz w:val="24"/>
          <w:szCs w:val="24"/>
          <w:lang w:val="uk-UA" w:eastAsia="ru-RU"/>
        </w:rPr>
        <w:t xml:space="preserve"> за рік що минув, управлінським персоналом компанії з управління активами представлені реєстраційні документи, бухгалтерські регістри та первинна облікова документація.</w:t>
      </w:r>
    </w:p>
    <w:p w:rsidR="00B769B0" w:rsidRPr="004071E3" w:rsidRDefault="00B769B0" w:rsidP="00B769B0">
      <w:pPr>
        <w:spacing w:after="0" w:line="240" w:lineRule="auto"/>
        <w:jc w:val="both"/>
        <w:rPr>
          <w:rFonts w:ascii="Times New Roman" w:eastAsia="Times New Roman" w:hAnsi="Times New Roman" w:cs="Times New Roman"/>
          <w:i/>
          <w:iCs/>
          <w:color w:val="000000"/>
          <w:sz w:val="24"/>
          <w:szCs w:val="24"/>
          <w:lang w:val="uk-UA" w:eastAsia="ru-RU"/>
        </w:rPr>
      </w:pPr>
      <w:r w:rsidRPr="004071E3">
        <w:rPr>
          <w:rFonts w:ascii="Times New Roman" w:eastAsia="Times New Roman" w:hAnsi="Times New Roman" w:cs="Times New Roman"/>
          <w:i/>
          <w:iCs/>
          <w:color w:val="000000"/>
          <w:sz w:val="24"/>
          <w:szCs w:val="24"/>
          <w:lang w:val="uk-UA" w:eastAsia="ru-RU"/>
        </w:rPr>
        <w:tab/>
        <w:t xml:space="preserve">Під час аудиторської перевірки проаналізовано бухгалтерські принципи, що використовувались в фінансово-господарській діяльності та застосування концептуальної основи фінансової звітності, складеної згідно </w:t>
      </w:r>
      <w:r>
        <w:rPr>
          <w:rFonts w:ascii="Times New Roman" w:eastAsia="Times New Roman" w:hAnsi="Times New Roman" w:cs="Times New Roman"/>
          <w:i/>
          <w:iCs/>
          <w:color w:val="000000"/>
          <w:sz w:val="24"/>
          <w:szCs w:val="24"/>
          <w:lang w:val="uk-UA" w:eastAsia="ru-RU"/>
        </w:rPr>
        <w:t>МСФЗ</w:t>
      </w:r>
      <w:r w:rsidRPr="004071E3">
        <w:rPr>
          <w:rFonts w:ascii="Times New Roman" w:eastAsia="Times New Roman" w:hAnsi="Times New Roman" w:cs="Times New Roman"/>
          <w:i/>
          <w:iCs/>
          <w:color w:val="000000"/>
          <w:sz w:val="24"/>
          <w:szCs w:val="24"/>
          <w:lang w:val="uk-UA" w:eastAsia="ru-RU"/>
        </w:rPr>
        <w:t>, затверджено</w:t>
      </w:r>
      <w:r>
        <w:rPr>
          <w:rFonts w:ascii="Times New Roman" w:eastAsia="Times New Roman" w:hAnsi="Times New Roman" w:cs="Times New Roman"/>
          <w:i/>
          <w:iCs/>
          <w:color w:val="000000"/>
          <w:sz w:val="24"/>
          <w:szCs w:val="24"/>
          <w:lang w:val="uk-UA" w:eastAsia="ru-RU"/>
        </w:rPr>
        <w:t>ї наказом</w:t>
      </w:r>
      <w:r w:rsidRPr="004071E3">
        <w:rPr>
          <w:rFonts w:ascii="Times New Roman" w:eastAsia="Times New Roman" w:hAnsi="Times New Roman" w:cs="Times New Roman"/>
          <w:i/>
          <w:iCs/>
          <w:color w:val="000000"/>
          <w:sz w:val="24"/>
          <w:szCs w:val="24"/>
          <w:lang w:val="uk-UA" w:eastAsia="ru-RU"/>
        </w:rPr>
        <w:t xml:space="preserve"> про облікову політику Підприємства, розглянуто принципи оцінки статей балансу і звітності в цілому. Перевірено взаємозв’язок звітних даних з даними первинної облікової документації. Зроблено оцінку відповідності бухгалтерського обліку нормативним вимогам по організації бухгалтерського обліку та звітності в Україні, та відповідність фактичної діяльності Підприємства законодавчим актам.</w:t>
      </w:r>
      <w:r w:rsidRPr="004071E3">
        <w:rPr>
          <w:rFonts w:ascii="Times New Roman" w:eastAsia="Times New Roman" w:hAnsi="Times New Roman" w:cs="Times New Roman"/>
          <w:i/>
          <w:iCs/>
          <w:color w:val="000000"/>
          <w:sz w:val="24"/>
          <w:szCs w:val="24"/>
          <w:lang w:eastAsia="ru-RU"/>
        </w:rPr>
        <w:t> </w:t>
      </w:r>
    </w:p>
    <w:p w:rsidR="00B769B0" w:rsidRPr="00753916" w:rsidRDefault="00B769B0" w:rsidP="00B769B0">
      <w:pPr>
        <w:autoSpaceDE w:val="0"/>
        <w:autoSpaceDN w:val="0"/>
        <w:adjustRightInd w:val="0"/>
        <w:spacing w:after="0" w:line="240" w:lineRule="auto"/>
        <w:jc w:val="both"/>
        <w:rPr>
          <w:rFonts w:ascii="Times New Roman" w:eastAsia="Calibri" w:hAnsi="Times New Roman" w:cs="Times New Roman"/>
          <w:i/>
          <w:sz w:val="24"/>
          <w:szCs w:val="24"/>
          <w:lang w:val="uk-UA"/>
        </w:rPr>
      </w:pPr>
      <w:r w:rsidRPr="004071E3">
        <w:rPr>
          <w:rFonts w:ascii="Times New Roman" w:eastAsia="Times New Roman" w:hAnsi="Times New Roman" w:cs="Times New Roman"/>
          <w:i/>
          <w:color w:val="000000"/>
          <w:sz w:val="24"/>
          <w:szCs w:val="24"/>
          <w:lang w:val="uk-UA" w:eastAsia="ru-RU"/>
        </w:rPr>
        <w:lastRenderedPageBreak/>
        <w:br/>
      </w:r>
      <w:r w:rsidRPr="004071E3">
        <w:rPr>
          <w:rFonts w:ascii="Times New Roman" w:eastAsia="Times New Roman" w:hAnsi="Times New Roman" w:cs="Times New Roman"/>
          <w:i/>
          <w:iCs/>
          <w:color w:val="000000"/>
          <w:sz w:val="24"/>
          <w:szCs w:val="24"/>
          <w:lang w:val="uk-UA" w:eastAsia="ru-RU"/>
        </w:rPr>
        <w:tab/>
        <w:t>Крім того, згідно МСА 720 «Відповідальність аудитора щодо іншої інформації в документах, що містять перевірену аудитором фінансову звітність», перевірено відповідність між фінансовою звітністю, по якій проведено аудит.</w:t>
      </w:r>
      <w:r>
        <w:rPr>
          <w:rFonts w:ascii="Times New Roman" w:eastAsia="Times New Roman" w:hAnsi="Times New Roman" w:cs="Times New Roman"/>
          <w:i/>
          <w:iCs/>
          <w:color w:val="000000"/>
          <w:sz w:val="24"/>
          <w:szCs w:val="24"/>
          <w:lang w:val="uk-UA" w:eastAsia="ru-RU"/>
        </w:rPr>
        <w:t xml:space="preserve"> </w:t>
      </w:r>
      <w:r w:rsidRPr="00753916">
        <w:rPr>
          <w:rFonts w:ascii="Times New Roman" w:eastAsia="Calibri" w:hAnsi="Times New Roman" w:cs="Times New Roman"/>
          <w:i/>
          <w:sz w:val="24"/>
          <w:szCs w:val="24"/>
          <w:lang w:val="uk-UA"/>
        </w:rPr>
        <w:t>Суттєвих невiдповiдностей у фiнансовій звiтнiсті, що пiдлягала аудиту, та iншою iнформацiєю, що розкривається емiтентом цiнних паперiв та подається до Комiсiї разом з фiнансовою звiтнiстю</w:t>
      </w:r>
      <w:r>
        <w:rPr>
          <w:rFonts w:ascii="Times New Roman" w:hAnsi="Times New Roman" w:cs="Times New Roman"/>
          <w:i/>
          <w:sz w:val="24"/>
          <w:szCs w:val="24"/>
          <w:lang w:val="uk-UA"/>
        </w:rPr>
        <w:t xml:space="preserve"> </w:t>
      </w:r>
      <w:r w:rsidRPr="00753916">
        <w:rPr>
          <w:rFonts w:ascii="Times New Roman" w:eastAsia="Calibri" w:hAnsi="Times New Roman" w:cs="Times New Roman"/>
          <w:i/>
          <w:sz w:val="24"/>
          <w:szCs w:val="24"/>
          <w:lang w:val="uk-UA"/>
        </w:rPr>
        <w:t xml:space="preserve"> не виявлено.</w:t>
      </w:r>
    </w:p>
    <w:p w:rsidR="00B769B0" w:rsidRPr="004071E3" w:rsidRDefault="00B769B0" w:rsidP="00B769B0">
      <w:pPr>
        <w:spacing w:after="0" w:line="240" w:lineRule="auto"/>
        <w:jc w:val="both"/>
        <w:rPr>
          <w:rFonts w:ascii="Times New Roman" w:eastAsia="Times New Roman" w:hAnsi="Times New Roman" w:cs="Times New Roman"/>
          <w:i/>
          <w:iCs/>
          <w:color w:val="000000"/>
          <w:sz w:val="24"/>
          <w:szCs w:val="24"/>
          <w:lang w:val="uk-UA" w:eastAsia="ru-RU"/>
        </w:rPr>
      </w:pPr>
    </w:p>
    <w:p w:rsidR="00B769B0" w:rsidRPr="004071E3" w:rsidRDefault="00B769B0" w:rsidP="00B769B0">
      <w:pPr>
        <w:spacing w:after="0" w:line="240" w:lineRule="auto"/>
        <w:jc w:val="both"/>
        <w:rPr>
          <w:rFonts w:ascii="Times New Roman" w:eastAsia="Times New Roman" w:hAnsi="Times New Roman" w:cs="Times New Roman"/>
          <w:i/>
          <w:sz w:val="24"/>
          <w:szCs w:val="24"/>
          <w:lang w:val="uk-UA" w:eastAsia="ru-RU"/>
        </w:rPr>
      </w:pPr>
      <w:r w:rsidRPr="004071E3">
        <w:rPr>
          <w:rFonts w:ascii="Times New Roman" w:eastAsia="Times New Roman" w:hAnsi="Times New Roman" w:cs="Times New Roman"/>
          <w:b/>
          <w:bCs/>
          <w:i/>
          <w:color w:val="000000"/>
          <w:sz w:val="24"/>
          <w:szCs w:val="24"/>
          <w:lang w:eastAsia="ru-RU"/>
        </w:rPr>
        <w:t> </w:t>
      </w:r>
      <w:r w:rsidRPr="004071E3">
        <w:rPr>
          <w:rFonts w:ascii="Times New Roman" w:eastAsia="Times New Roman" w:hAnsi="Times New Roman" w:cs="Times New Roman"/>
          <w:b/>
          <w:bCs/>
          <w:i/>
          <w:color w:val="000000"/>
          <w:sz w:val="24"/>
          <w:szCs w:val="24"/>
          <w:lang w:val="uk-UA" w:eastAsia="ru-RU"/>
        </w:rPr>
        <w:tab/>
      </w:r>
      <w:r w:rsidRPr="004071E3">
        <w:rPr>
          <w:rFonts w:ascii="Times New Roman" w:eastAsia="Times New Roman" w:hAnsi="Times New Roman" w:cs="Times New Roman"/>
          <w:i/>
          <w:color w:val="000000"/>
          <w:sz w:val="24"/>
          <w:szCs w:val="24"/>
          <w:shd w:val="clear" w:color="auto" w:fill="FFFFFF"/>
          <w:lang w:val="uk-UA" w:eastAsia="ru-RU"/>
        </w:rPr>
        <w:t>Виконуючи вимоги МСА 240 «Відповідальність аудитора що стосується шахрайства при аудиті фінансової звітності», проведено тестування прийнятності бухгалтерських записів та пояснень управлінського персоналу компанії з управління активами для встановлення дій посадових осіб, які можуть призвести до погіршання фінансового стану Товариства.</w:t>
      </w:r>
    </w:p>
    <w:p w:rsidR="00B769B0" w:rsidRPr="004071E3" w:rsidRDefault="00B769B0" w:rsidP="00B769B0">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val="uk-UA" w:eastAsia="ru-RU"/>
        </w:rPr>
      </w:pPr>
      <w:r w:rsidRPr="004071E3">
        <w:rPr>
          <w:rFonts w:ascii="Times New Roman" w:eastAsia="Times New Roman" w:hAnsi="Times New Roman" w:cs="Times New Roman"/>
          <w:i/>
          <w:color w:val="000000"/>
          <w:sz w:val="24"/>
          <w:szCs w:val="24"/>
          <w:lang w:val="uk-UA" w:eastAsia="ru-RU"/>
        </w:rPr>
        <w:t>З метою ідентифікації та оцінки ризиків суттєвого викривлення в наслідок шахрайства на рівні фінансової звітності та на рівні тверджень для класів операцій, залишків на рахунках і розкриття інформації, при проведенні перевірки, розроблені та виконані аудиторські процедури:</w:t>
      </w:r>
    </w:p>
    <w:p w:rsidR="00B769B0" w:rsidRPr="004071E3" w:rsidRDefault="00B769B0" w:rsidP="00B769B0">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тестування тотожності даних </w:t>
      </w:r>
      <w:r>
        <w:rPr>
          <w:rFonts w:ascii="Times New Roman" w:eastAsia="Times New Roman" w:hAnsi="Times New Roman" w:cs="Times New Roman"/>
          <w:i/>
          <w:color w:val="000000"/>
          <w:sz w:val="24"/>
          <w:szCs w:val="24"/>
          <w:lang w:val="uk-UA" w:eastAsia="ru-RU"/>
        </w:rPr>
        <w:t xml:space="preserve">синтетичного обліку </w:t>
      </w:r>
      <w:r w:rsidRPr="004071E3">
        <w:rPr>
          <w:rFonts w:ascii="Times New Roman" w:eastAsia="Times New Roman" w:hAnsi="Times New Roman" w:cs="Times New Roman"/>
          <w:i/>
          <w:color w:val="000000"/>
          <w:sz w:val="24"/>
          <w:szCs w:val="24"/>
          <w:lang w:eastAsia="ru-RU"/>
        </w:rPr>
        <w:t xml:space="preserve"> даним фінансової звітності;</w:t>
      </w:r>
    </w:p>
    <w:p w:rsidR="00B769B0" w:rsidRPr="004071E3" w:rsidRDefault="00B769B0" w:rsidP="00B769B0">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eastAsia="ru-RU"/>
        </w:rPr>
      </w:pPr>
      <w:r w:rsidRPr="004071E3">
        <w:rPr>
          <w:rFonts w:ascii="Times New Roman" w:eastAsia="Times New Roman" w:hAnsi="Times New Roman" w:cs="Times New Roman"/>
          <w:i/>
          <w:color w:val="000000"/>
          <w:sz w:val="24"/>
          <w:szCs w:val="24"/>
          <w:lang w:eastAsia="ru-RU"/>
        </w:rPr>
        <w:t>- огляд облікових оцінок на наявність упередженості та оцінки, чи являють собою обставини, що спричиняють упередженість, якщо вона є, ризик суттєвого викривлення внаслідок шахрайства;</w:t>
      </w:r>
    </w:p>
    <w:p w:rsidR="00B769B0" w:rsidRPr="004071E3" w:rsidRDefault="00B769B0" w:rsidP="00B769B0">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eastAsia="ru-RU"/>
        </w:rPr>
      </w:pPr>
      <w:r w:rsidRPr="004071E3">
        <w:rPr>
          <w:rFonts w:ascii="Times New Roman" w:eastAsia="Times New Roman" w:hAnsi="Times New Roman" w:cs="Times New Roman"/>
          <w:i/>
          <w:color w:val="000000"/>
          <w:sz w:val="24"/>
          <w:szCs w:val="24"/>
          <w:lang w:eastAsia="ru-RU"/>
        </w:rPr>
        <w:t>- оцінка комерційного обґрунтування значних операцій, які виходять за межі звичайного ходу бізнесу;</w:t>
      </w:r>
    </w:p>
    <w:p w:rsidR="00B769B0" w:rsidRPr="004071E3" w:rsidRDefault="00B769B0" w:rsidP="00B769B0">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eastAsia="ru-RU"/>
        </w:rPr>
      </w:pPr>
      <w:r w:rsidRPr="004071E3">
        <w:rPr>
          <w:rFonts w:ascii="Times New Roman" w:eastAsia="Times New Roman" w:hAnsi="Times New Roman" w:cs="Times New Roman"/>
          <w:i/>
          <w:color w:val="000000"/>
          <w:sz w:val="24"/>
          <w:szCs w:val="24"/>
          <w:lang w:eastAsia="ru-RU"/>
        </w:rPr>
        <w:t>- інші процедури, пов’язані з достовірністю первинної облікової документації.</w:t>
      </w:r>
    </w:p>
    <w:p w:rsidR="00B769B0" w:rsidRPr="00B769B0" w:rsidRDefault="00B769B0" w:rsidP="00B769B0">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eastAsia="ru-RU"/>
        </w:rPr>
      </w:pPr>
      <w:r w:rsidRPr="004071E3">
        <w:rPr>
          <w:rFonts w:ascii="Times New Roman" w:eastAsia="Times New Roman" w:hAnsi="Times New Roman" w:cs="Times New Roman"/>
          <w:i/>
          <w:color w:val="000000"/>
          <w:sz w:val="24"/>
          <w:szCs w:val="24"/>
          <w:lang w:eastAsia="ru-RU"/>
        </w:rPr>
        <w:t>Крім того, розглянуто інформацію у вигляді тверджень (роз’яснень) управлінського персоналу компанії з управління активами та одержані письмові пояснення по суті питання. Відповідно до пояснень та отриманої власної інформації аудитор дійшов висновку, що ризик суттєвого викривлення фінансової звітності внаслідок шахрайства відсутній. </w:t>
      </w:r>
      <w:r w:rsidRPr="004071E3">
        <w:rPr>
          <w:rFonts w:ascii="Times New Roman" w:eastAsia="Times New Roman" w:hAnsi="Times New Roman" w:cs="Times New Roman"/>
          <w:i/>
          <w:color w:val="000000"/>
          <w:sz w:val="24"/>
          <w:szCs w:val="24"/>
          <w:lang w:eastAsia="ru-RU"/>
        </w:rPr>
        <w:br/>
      </w:r>
    </w:p>
    <w:p w:rsidR="00556390" w:rsidRPr="004071E3" w:rsidRDefault="00556390" w:rsidP="00615F84">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eastAsia="ru-RU"/>
        </w:rPr>
      </w:pPr>
      <w:r w:rsidRPr="004071E3">
        <w:rPr>
          <w:rFonts w:ascii="Times New Roman" w:eastAsia="Times New Roman" w:hAnsi="Times New Roman" w:cs="Times New Roman"/>
          <w:i/>
          <w:color w:val="000000"/>
          <w:sz w:val="24"/>
          <w:szCs w:val="24"/>
          <w:lang w:eastAsia="ru-RU"/>
        </w:rPr>
        <w:t>Ми вважаємо, що отримали достатні та відповідні аудиторські докази для висловлення нашої думки.</w:t>
      </w:r>
    </w:p>
    <w:p w:rsidR="00564A27" w:rsidRPr="00564A27" w:rsidRDefault="00564A27" w:rsidP="00564A27">
      <w:pPr>
        <w:rPr>
          <w:rFonts w:ascii="Times New Roman" w:hAnsi="Times New Roman" w:cs="Times New Roman"/>
          <w:b/>
          <w:i/>
          <w:sz w:val="24"/>
          <w:lang w:val="uk-UA"/>
        </w:rPr>
      </w:pPr>
      <w:r w:rsidRPr="00564A27">
        <w:rPr>
          <w:rFonts w:ascii="Times New Roman" w:hAnsi="Times New Roman" w:cs="Times New Roman"/>
          <w:b/>
          <w:i/>
          <w:sz w:val="24"/>
          <w:lang w:val="uk-UA"/>
        </w:rPr>
        <w:t>Підстава для висловлення умовно-позитивної думки</w:t>
      </w:r>
    </w:p>
    <w:p w:rsidR="00B01C4F" w:rsidRDefault="00556390" w:rsidP="00BD549D">
      <w:pPr>
        <w:spacing w:after="0" w:line="240" w:lineRule="auto"/>
        <w:jc w:val="both"/>
        <w:rPr>
          <w:rFonts w:ascii="Times New Roman" w:hAnsi="Times New Roman" w:cs="Times New Roman"/>
          <w:i/>
          <w:sz w:val="24"/>
          <w:szCs w:val="24"/>
          <w:lang w:val="uk-UA"/>
        </w:rPr>
      </w:pPr>
      <w:r w:rsidRPr="000005A4">
        <w:rPr>
          <w:rFonts w:ascii="Times New Roman" w:eastAsia="Times New Roman" w:hAnsi="Times New Roman" w:cs="Times New Roman"/>
          <w:color w:val="000000"/>
          <w:sz w:val="24"/>
          <w:szCs w:val="24"/>
          <w:lang w:val="uk-UA" w:eastAsia="ru-RU"/>
        </w:rPr>
        <w:br/>
      </w:r>
      <w:r w:rsidR="00B01C4F" w:rsidRPr="00FA6537">
        <w:rPr>
          <w:rFonts w:ascii="Times New Roman" w:hAnsi="Times New Roman" w:cs="Times New Roman"/>
          <w:b/>
          <w:bCs/>
          <w:i/>
          <w:iCs/>
          <w:sz w:val="24"/>
          <w:szCs w:val="24"/>
          <w:lang w:val="uk-UA"/>
        </w:rPr>
        <w:tab/>
      </w:r>
      <w:r w:rsidRPr="00FA6537">
        <w:rPr>
          <w:rFonts w:ascii="Times New Roman" w:hAnsi="Times New Roman" w:cs="Times New Roman"/>
          <w:bCs/>
          <w:i/>
          <w:iCs/>
          <w:sz w:val="24"/>
          <w:szCs w:val="24"/>
          <w:lang w:val="uk-UA"/>
        </w:rPr>
        <w:t>Підставою для висловлювання у</w:t>
      </w:r>
      <w:r w:rsidR="00FA6537" w:rsidRPr="00FA6537">
        <w:rPr>
          <w:bCs/>
          <w:i/>
          <w:iCs/>
          <w:szCs w:val="24"/>
          <w:lang w:val="uk-UA"/>
        </w:rPr>
        <w:t>мовно-позитивного висновку є</w:t>
      </w:r>
      <w:r w:rsidR="000005A4">
        <w:rPr>
          <w:bCs/>
          <w:i/>
          <w:iCs/>
          <w:szCs w:val="24"/>
          <w:lang w:val="uk-UA"/>
        </w:rPr>
        <w:t xml:space="preserve">: </w:t>
      </w:r>
      <w:r w:rsidR="00FA6537" w:rsidRPr="00FA6537">
        <w:rPr>
          <w:bCs/>
          <w:i/>
          <w:iCs/>
          <w:szCs w:val="24"/>
          <w:lang w:val="uk-UA"/>
        </w:rPr>
        <w:t xml:space="preserve"> </w:t>
      </w:r>
      <w:r w:rsidR="000005A4">
        <w:rPr>
          <w:rFonts w:ascii="Times New Roman" w:hAnsi="Times New Roman" w:cs="Times New Roman"/>
          <w:i/>
          <w:sz w:val="24"/>
          <w:lang w:val="uk-UA"/>
        </w:rPr>
        <w:t>1)</w:t>
      </w:r>
      <w:r w:rsidR="00FA6537" w:rsidRPr="00FA6537">
        <w:rPr>
          <w:rFonts w:ascii="Times New Roman" w:hAnsi="Times New Roman" w:cs="Times New Roman"/>
          <w:i/>
          <w:sz w:val="24"/>
          <w:lang w:val="uk-UA"/>
        </w:rPr>
        <w:t xml:space="preserve"> </w:t>
      </w:r>
      <w:r w:rsidRPr="004071E3">
        <w:rPr>
          <w:rFonts w:ascii="Times New Roman" w:hAnsi="Times New Roman" w:cs="Times New Roman"/>
          <w:i/>
          <w:sz w:val="24"/>
          <w:szCs w:val="24"/>
          <w:shd w:val="clear" w:color="auto" w:fill="FFFFFF"/>
        </w:rPr>
        <w:t> </w:t>
      </w:r>
      <w:r w:rsidR="00B01C4F" w:rsidRPr="000005A4">
        <w:rPr>
          <w:rFonts w:ascii="Times New Roman" w:hAnsi="Times New Roman" w:cs="Times New Roman"/>
          <w:i/>
          <w:sz w:val="24"/>
          <w:szCs w:val="24"/>
          <w:shd w:val="clear" w:color="auto" w:fill="FFFFFF"/>
          <w:lang w:val="uk-UA"/>
        </w:rPr>
        <w:t>Ми</w:t>
      </w:r>
      <w:r w:rsidR="00B01C4F" w:rsidRPr="000005A4">
        <w:rPr>
          <w:rFonts w:ascii="Times New Roman" w:hAnsi="Times New Roman" w:cs="Times New Roman"/>
          <w:i/>
          <w:sz w:val="24"/>
          <w:szCs w:val="24"/>
          <w:lang w:val="uk-UA"/>
        </w:rPr>
        <w:t xml:space="preserve"> не спостерігали за  проведенням інвентаризації перед складанням річної фінансової звітності, оскільки ця дата передувала призначенню </w:t>
      </w:r>
      <w:r w:rsidR="00FA6537" w:rsidRPr="000005A4">
        <w:rPr>
          <w:rFonts w:ascii="Times New Roman" w:hAnsi="Times New Roman" w:cs="Times New Roman"/>
          <w:i/>
          <w:sz w:val="24"/>
          <w:szCs w:val="24"/>
          <w:lang w:val="uk-UA"/>
        </w:rPr>
        <w:t xml:space="preserve">нас, </w:t>
      </w:r>
      <w:r w:rsidR="00FA6537">
        <w:rPr>
          <w:rFonts w:ascii="Times New Roman" w:hAnsi="Times New Roman" w:cs="Times New Roman"/>
          <w:i/>
          <w:sz w:val="24"/>
          <w:szCs w:val="24"/>
          <w:lang w:val="uk-UA"/>
        </w:rPr>
        <w:t>я</w:t>
      </w:r>
      <w:r w:rsidR="00B01C4F" w:rsidRPr="000005A4">
        <w:rPr>
          <w:rFonts w:ascii="Times New Roman" w:hAnsi="Times New Roman" w:cs="Times New Roman"/>
          <w:i/>
          <w:sz w:val="24"/>
          <w:szCs w:val="24"/>
          <w:lang w:val="uk-UA"/>
        </w:rPr>
        <w:t xml:space="preserve">к аудиторів </w:t>
      </w:r>
      <w:r w:rsidR="009F03E9">
        <w:rPr>
          <w:rFonts w:ascii="Times New Roman" w:hAnsi="Times New Roman" w:cs="Times New Roman"/>
          <w:i/>
          <w:sz w:val="24"/>
          <w:szCs w:val="24"/>
          <w:lang w:val="uk-UA"/>
        </w:rPr>
        <w:t>ПАТ «Сарнифармація</w:t>
      </w:r>
      <w:r w:rsidR="00FA6537">
        <w:rPr>
          <w:rFonts w:ascii="Times New Roman" w:hAnsi="Times New Roman" w:cs="Times New Roman"/>
          <w:i/>
          <w:sz w:val="24"/>
          <w:szCs w:val="24"/>
          <w:lang w:val="uk-UA"/>
        </w:rPr>
        <w:t>».</w:t>
      </w:r>
      <w:r w:rsidR="000005A4">
        <w:rPr>
          <w:rFonts w:ascii="Times New Roman" w:hAnsi="Times New Roman" w:cs="Times New Roman"/>
          <w:i/>
          <w:sz w:val="24"/>
          <w:szCs w:val="24"/>
          <w:lang w:val="uk-UA"/>
        </w:rPr>
        <w:t xml:space="preserve"> Проте, на підприємстві цю процедуру виконувала інвентаризаційна комісія, якій висловлено довіру, згідно МСА. Нами були виконані процедури, які обґрунтовують думку, що активи та зобов</w:t>
      </w:r>
      <w:r w:rsidR="000005A4" w:rsidRPr="000005A4">
        <w:rPr>
          <w:rFonts w:ascii="Times New Roman" w:hAnsi="Times New Roman" w:cs="Times New Roman"/>
          <w:i/>
          <w:sz w:val="24"/>
          <w:szCs w:val="24"/>
          <w:lang w:val="uk-UA"/>
        </w:rPr>
        <w:t>’</w:t>
      </w:r>
      <w:r w:rsidR="000005A4">
        <w:rPr>
          <w:rFonts w:ascii="Times New Roman" w:hAnsi="Times New Roman" w:cs="Times New Roman"/>
          <w:i/>
          <w:sz w:val="24"/>
          <w:szCs w:val="24"/>
          <w:lang w:val="uk-UA"/>
        </w:rPr>
        <w:t>язання наявні. 2)</w:t>
      </w:r>
      <w:r w:rsidR="00C15193">
        <w:rPr>
          <w:rFonts w:ascii="Times New Roman" w:hAnsi="Times New Roman" w:cs="Times New Roman"/>
          <w:i/>
          <w:sz w:val="24"/>
          <w:szCs w:val="24"/>
          <w:lang w:val="uk-UA"/>
        </w:rPr>
        <w:t xml:space="preserve"> </w:t>
      </w:r>
      <w:r w:rsidR="000005A4">
        <w:rPr>
          <w:rFonts w:ascii="Times New Roman" w:hAnsi="Times New Roman" w:cs="Times New Roman"/>
          <w:i/>
          <w:sz w:val="24"/>
          <w:szCs w:val="24"/>
          <w:lang w:val="uk-UA"/>
        </w:rPr>
        <w:t>Незгода з управлінським персоналом стосовно прийнятності обраної облікової політики: ми не змогли отримати достатні та належні аудиторські докази, щодо достовірності</w:t>
      </w:r>
      <w:r w:rsidR="00456616">
        <w:rPr>
          <w:rFonts w:ascii="Times New Roman" w:hAnsi="Times New Roman" w:cs="Times New Roman"/>
          <w:i/>
          <w:sz w:val="24"/>
          <w:szCs w:val="24"/>
          <w:lang w:val="uk-UA"/>
        </w:rPr>
        <w:t xml:space="preserve"> відображення балансової вартості основних засобів, оскільки облікові записи підприємства свідчать про те, що </w:t>
      </w:r>
      <w:r w:rsidR="00456616">
        <w:rPr>
          <w:rFonts w:ascii="Times New Roman" w:hAnsi="Times New Roman" w:cs="Times New Roman"/>
          <w:i/>
          <w:sz w:val="24"/>
          <w:szCs w:val="24"/>
          <w:lang w:val="uk-UA"/>
        </w:rPr>
        <w:lastRenderedPageBreak/>
        <w:t xml:space="preserve">фінансова звітність не містить даних про результати переоцінки (визначення </w:t>
      </w:r>
      <w:r w:rsidR="00F47B99">
        <w:rPr>
          <w:rFonts w:ascii="Times New Roman" w:hAnsi="Times New Roman" w:cs="Times New Roman"/>
          <w:i/>
          <w:sz w:val="24"/>
          <w:szCs w:val="24"/>
          <w:lang w:val="uk-UA"/>
        </w:rPr>
        <w:t xml:space="preserve">справедливої вартості) основних засобів </w:t>
      </w:r>
      <w:r w:rsidR="007F5073">
        <w:rPr>
          <w:rFonts w:ascii="Times New Roman" w:hAnsi="Times New Roman" w:cs="Times New Roman"/>
          <w:i/>
          <w:sz w:val="24"/>
          <w:szCs w:val="24"/>
          <w:lang w:val="uk-UA"/>
        </w:rPr>
        <w:t xml:space="preserve">на дату першого застосування МСФЗ, на початок звітного періоду (01.01.2016 р.) та на звітну дату (31.12.2016 р.). У фін звітності на зазначені звітні дати основні засоби відображені за історичною вартістю за вирахуванням накопиченого зносу. Відповідно, </w:t>
      </w:r>
      <w:r w:rsidR="00AD7173">
        <w:rPr>
          <w:rFonts w:ascii="Times New Roman" w:hAnsi="Times New Roman" w:cs="Times New Roman"/>
          <w:i/>
          <w:sz w:val="24"/>
          <w:szCs w:val="24"/>
          <w:lang w:val="uk-UA"/>
        </w:rPr>
        <w:t xml:space="preserve">ми не мали змоги визначити, чи була потреба у коригуванні </w:t>
      </w:r>
      <w:r w:rsidR="002D0CA4">
        <w:rPr>
          <w:rFonts w:ascii="Times New Roman" w:hAnsi="Times New Roman" w:cs="Times New Roman"/>
          <w:i/>
          <w:sz w:val="24"/>
          <w:szCs w:val="24"/>
          <w:lang w:val="uk-UA"/>
        </w:rPr>
        <w:t>зазначених сум</w:t>
      </w:r>
      <w:r w:rsidR="00AD7173">
        <w:rPr>
          <w:rFonts w:ascii="Times New Roman" w:hAnsi="Times New Roman" w:cs="Times New Roman"/>
          <w:i/>
          <w:sz w:val="24"/>
          <w:szCs w:val="24"/>
          <w:lang w:val="uk-UA"/>
        </w:rPr>
        <w:t>.</w:t>
      </w:r>
      <w:r w:rsidR="002D0CA4">
        <w:rPr>
          <w:rFonts w:ascii="Times New Roman" w:hAnsi="Times New Roman" w:cs="Times New Roman"/>
          <w:i/>
          <w:sz w:val="24"/>
          <w:szCs w:val="24"/>
          <w:lang w:val="uk-UA"/>
        </w:rPr>
        <w:t xml:space="preserve"> </w:t>
      </w:r>
      <w:r w:rsidR="00AD7173">
        <w:rPr>
          <w:rFonts w:ascii="Times New Roman" w:hAnsi="Times New Roman" w:cs="Times New Roman"/>
          <w:i/>
          <w:sz w:val="24"/>
          <w:szCs w:val="24"/>
          <w:lang w:val="uk-UA"/>
        </w:rPr>
        <w:t xml:space="preserve">3) </w:t>
      </w:r>
      <w:r w:rsidR="00FA6537">
        <w:rPr>
          <w:rFonts w:ascii="Times New Roman" w:hAnsi="Times New Roman" w:cs="Times New Roman"/>
          <w:i/>
          <w:sz w:val="24"/>
          <w:szCs w:val="24"/>
          <w:lang w:val="uk-UA"/>
        </w:rPr>
        <w:t xml:space="preserve"> Ми не отримали достатні докази по підтвердженню залишків по розрахункам</w:t>
      </w:r>
      <w:r w:rsidR="00564A27">
        <w:rPr>
          <w:rFonts w:ascii="Times New Roman" w:hAnsi="Times New Roman" w:cs="Times New Roman"/>
          <w:i/>
          <w:sz w:val="24"/>
          <w:szCs w:val="24"/>
          <w:lang w:val="uk-UA"/>
        </w:rPr>
        <w:t xml:space="preserve"> </w:t>
      </w:r>
      <w:r w:rsidR="00FA6537">
        <w:rPr>
          <w:rFonts w:ascii="Times New Roman" w:hAnsi="Times New Roman" w:cs="Times New Roman"/>
          <w:i/>
          <w:sz w:val="24"/>
          <w:szCs w:val="24"/>
          <w:lang w:val="uk-UA"/>
        </w:rPr>
        <w:t xml:space="preserve">з </w:t>
      </w:r>
      <w:r w:rsidR="00846BBB">
        <w:rPr>
          <w:rFonts w:ascii="Times New Roman" w:hAnsi="Times New Roman" w:cs="Times New Roman"/>
          <w:i/>
          <w:sz w:val="24"/>
          <w:szCs w:val="24"/>
          <w:lang w:val="uk-UA"/>
        </w:rPr>
        <w:t>постачальниками</w:t>
      </w:r>
      <w:r w:rsidR="00FA6537">
        <w:rPr>
          <w:rFonts w:ascii="Times New Roman" w:hAnsi="Times New Roman" w:cs="Times New Roman"/>
          <w:i/>
          <w:sz w:val="24"/>
          <w:szCs w:val="24"/>
          <w:lang w:val="uk-UA"/>
        </w:rPr>
        <w:t xml:space="preserve"> в зв</w:t>
      </w:r>
      <w:r w:rsidR="00FA6537" w:rsidRPr="000005A4">
        <w:rPr>
          <w:rFonts w:ascii="Times New Roman" w:hAnsi="Times New Roman" w:cs="Times New Roman"/>
          <w:i/>
          <w:sz w:val="24"/>
          <w:szCs w:val="24"/>
          <w:lang w:val="uk-UA"/>
        </w:rPr>
        <w:t>’</w:t>
      </w:r>
      <w:r w:rsidR="00FA6537">
        <w:rPr>
          <w:rFonts w:ascii="Times New Roman" w:hAnsi="Times New Roman" w:cs="Times New Roman"/>
          <w:i/>
          <w:sz w:val="24"/>
          <w:szCs w:val="24"/>
          <w:lang w:val="uk-UA"/>
        </w:rPr>
        <w:t>язку з неотриманн</w:t>
      </w:r>
      <w:r w:rsidR="00AD7173">
        <w:rPr>
          <w:rFonts w:ascii="Times New Roman" w:hAnsi="Times New Roman" w:cs="Times New Roman"/>
          <w:i/>
          <w:sz w:val="24"/>
          <w:szCs w:val="24"/>
          <w:lang w:val="uk-UA"/>
        </w:rPr>
        <w:t>ям відповідей від контрагентів</w:t>
      </w:r>
      <w:r w:rsidR="002D0CA4">
        <w:rPr>
          <w:rFonts w:ascii="Times New Roman" w:hAnsi="Times New Roman" w:cs="Times New Roman"/>
          <w:i/>
          <w:sz w:val="24"/>
          <w:szCs w:val="24"/>
          <w:lang w:val="uk-UA"/>
        </w:rPr>
        <w:t xml:space="preserve">. На підставі отриманих аудиторських доказів для обґрунтування думки, ми дійшли висновку, що наявні викривлення є суттєвими, проте не являються всеохоплюючими для фінансової звітності підприємства, </w:t>
      </w:r>
      <w:r w:rsidR="00564A27">
        <w:rPr>
          <w:rFonts w:ascii="Times New Roman" w:hAnsi="Times New Roman" w:cs="Times New Roman"/>
          <w:i/>
          <w:sz w:val="24"/>
          <w:szCs w:val="24"/>
          <w:lang w:val="uk-UA"/>
        </w:rPr>
        <w:t xml:space="preserve"> тому, висловлюючи думку вважаємо, що зібрана під час перевірки інформація та отримані докази дають достатньо обґрунтовану підставу для висловлення умовно – позитивної думки стосовно фінансової звітності.</w:t>
      </w:r>
    </w:p>
    <w:p w:rsidR="00564A27" w:rsidRPr="00FA6537" w:rsidRDefault="00846BBB" w:rsidP="00FA6537">
      <w:pPr>
        <w:ind w:firstLine="360"/>
        <w:jc w:val="both"/>
        <w:rPr>
          <w:rFonts w:ascii="Times New Roman" w:hAnsi="Times New Roman" w:cs="Times New Roman"/>
          <w:i/>
          <w:sz w:val="24"/>
          <w:szCs w:val="24"/>
          <w:lang w:val="uk-UA"/>
        </w:rPr>
      </w:pPr>
      <w:r w:rsidRPr="004071E3">
        <w:rPr>
          <w:rFonts w:ascii="Times New Roman" w:eastAsia="Times New Roman" w:hAnsi="Times New Roman" w:cs="Times New Roman"/>
          <w:b/>
          <w:bCs/>
          <w:i/>
          <w:color w:val="000000"/>
          <w:sz w:val="24"/>
          <w:szCs w:val="24"/>
          <w:lang w:eastAsia="ru-RU"/>
        </w:rPr>
        <w:t>Умовно-позитивний висновок</w:t>
      </w:r>
      <w:r w:rsidRPr="004071E3">
        <w:rPr>
          <w:rFonts w:ascii="Times New Roman" w:eastAsia="Times New Roman" w:hAnsi="Times New Roman" w:cs="Times New Roman"/>
          <w:i/>
          <w:color w:val="000000"/>
          <w:sz w:val="24"/>
          <w:szCs w:val="24"/>
          <w:shd w:val="clear" w:color="auto" w:fill="FFFFFF"/>
          <w:lang w:eastAsia="ru-RU"/>
        </w:rPr>
        <w:t> </w:t>
      </w:r>
    </w:p>
    <w:p w:rsidR="00846BBB" w:rsidRPr="00846BBB" w:rsidRDefault="00846BBB" w:rsidP="00846BBB">
      <w:pPr>
        <w:ind w:firstLine="360"/>
        <w:jc w:val="both"/>
        <w:rPr>
          <w:rFonts w:ascii="Times New Roman" w:hAnsi="Times New Roman" w:cs="Times New Roman"/>
          <w:i/>
          <w:sz w:val="24"/>
          <w:lang w:val="uk-UA"/>
        </w:rPr>
      </w:pPr>
      <w:r w:rsidRPr="00846BBB">
        <w:rPr>
          <w:rFonts w:ascii="Times New Roman" w:hAnsi="Times New Roman" w:cs="Times New Roman"/>
          <w:i/>
          <w:sz w:val="24"/>
          <w:lang w:val="uk-UA"/>
        </w:rPr>
        <w:t>На нашу думку, за винятком впливу питань, про які йдеться в розділі «Підстава для висловлення умовно – позитивної думки», фінансова звітність публічного акціонерного товариства „</w:t>
      </w:r>
      <w:r w:rsidR="009F03E9">
        <w:rPr>
          <w:rFonts w:ascii="Times New Roman" w:hAnsi="Times New Roman" w:cs="Times New Roman"/>
          <w:i/>
          <w:sz w:val="24"/>
          <w:lang w:val="uk-UA"/>
        </w:rPr>
        <w:t>Сарнифармація</w:t>
      </w:r>
      <w:r w:rsidRPr="00846BBB">
        <w:rPr>
          <w:rFonts w:ascii="Times New Roman" w:hAnsi="Times New Roman" w:cs="Times New Roman"/>
          <w:i/>
          <w:sz w:val="24"/>
          <w:lang w:val="uk-UA"/>
        </w:rPr>
        <w:t>” представляє, в усіх суттєвих аспектах, достовірну і об’єктивну картину фінансового стану товариства станом на 31.12.20</w:t>
      </w:r>
      <w:r w:rsidRPr="00846BBB">
        <w:rPr>
          <w:rFonts w:ascii="Times New Roman" w:hAnsi="Times New Roman" w:cs="Times New Roman"/>
          <w:i/>
          <w:sz w:val="24"/>
        </w:rPr>
        <w:t>1</w:t>
      </w:r>
      <w:r>
        <w:rPr>
          <w:rFonts w:ascii="Times New Roman" w:hAnsi="Times New Roman" w:cs="Times New Roman"/>
          <w:i/>
          <w:sz w:val="24"/>
          <w:lang w:val="uk-UA"/>
        </w:rPr>
        <w:t>6</w:t>
      </w:r>
      <w:r w:rsidRPr="00846BBB">
        <w:rPr>
          <w:rFonts w:ascii="Times New Roman" w:hAnsi="Times New Roman" w:cs="Times New Roman"/>
          <w:i/>
          <w:sz w:val="24"/>
          <w:lang w:val="uk-UA"/>
        </w:rPr>
        <w:t xml:space="preserve"> року; відповідає вимогам чинного законодавства України та прийнятої облікової політики.</w:t>
      </w:r>
    </w:p>
    <w:p w:rsidR="00846BBB" w:rsidRDefault="00846BBB" w:rsidP="00B01C4F">
      <w:pPr>
        <w:spacing w:after="0" w:line="240" w:lineRule="auto"/>
        <w:jc w:val="both"/>
        <w:rPr>
          <w:rFonts w:ascii="Times New Roman" w:eastAsia="Times New Roman" w:hAnsi="Times New Roman" w:cs="Times New Roman"/>
          <w:color w:val="000000"/>
          <w:sz w:val="24"/>
          <w:szCs w:val="24"/>
          <w:lang w:val="uk-UA" w:eastAsia="ru-RU"/>
        </w:rPr>
      </w:pPr>
    </w:p>
    <w:p w:rsidR="00556390" w:rsidRPr="00846BBB" w:rsidRDefault="00556390" w:rsidP="00846BBB">
      <w:pPr>
        <w:spacing w:after="0" w:line="240" w:lineRule="auto"/>
        <w:jc w:val="both"/>
        <w:rPr>
          <w:rFonts w:ascii="Times New Roman" w:eastAsia="Times New Roman" w:hAnsi="Times New Roman" w:cs="Times New Roman"/>
          <w:b/>
          <w:bCs/>
          <w:i/>
          <w:color w:val="000000"/>
          <w:sz w:val="24"/>
          <w:szCs w:val="24"/>
          <w:lang w:val="uk-UA" w:eastAsia="ru-RU"/>
        </w:rPr>
      </w:pPr>
      <w:r w:rsidRPr="004071E3">
        <w:rPr>
          <w:rFonts w:ascii="Times New Roman" w:eastAsia="Times New Roman" w:hAnsi="Times New Roman" w:cs="Times New Roman"/>
          <w:color w:val="000000"/>
          <w:sz w:val="24"/>
          <w:szCs w:val="24"/>
          <w:lang w:val="uk-UA" w:eastAsia="ru-RU"/>
        </w:rPr>
        <w:br/>
      </w:r>
      <w:r w:rsidRPr="004071E3">
        <w:rPr>
          <w:rFonts w:ascii="Times New Roman" w:eastAsia="Times New Roman" w:hAnsi="Times New Roman" w:cs="Times New Roman"/>
          <w:b/>
          <w:bCs/>
          <w:color w:val="000000"/>
          <w:sz w:val="24"/>
          <w:szCs w:val="24"/>
          <w:lang w:eastAsia="ru-RU"/>
        </w:rPr>
        <w:t>1</w:t>
      </w:r>
      <w:r w:rsidRPr="00846BBB">
        <w:rPr>
          <w:rFonts w:ascii="Times New Roman" w:eastAsia="Times New Roman" w:hAnsi="Times New Roman" w:cs="Times New Roman"/>
          <w:b/>
          <w:bCs/>
          <w:i/>
          <w:color w:val="000000"/>
          <w:sz w:val="24"/>
          <w:szCs w:val="24"/>
          <w:lang w:eastAsia="ru-RU"/>
        </w:rPr>
        <w:t xml:space="preserve">. </w:t>
      </w:r>
      <w:r w:rsidR="00846BBB">
        <w:rPr>
          <w:rFonts w:ascii="Times New Roman" w:eastAsia="Times New Roman" w:hAnsi="Times New Roman" w:cs="Times New Roman"/>
          <w:b/>
          <w:bCs/>
          <w:i/>
          <w:color w:val="000000"/>
          <w:sz w:val="24"/>
          <w:szCs w:val="24"/>
          <w:lang w:val="uk-UA" w:eastAsia="ru-RU"/>
        </w:rPr>
        <w:t xml:space="preserve">   </w:t>
      </w:r>
      <w:r w:rsidR="00B01C4F" w:rsidRPr="00846BBB">
        <w:rPr>
          <w:rFonts w:ascii="Times New Roman" w:eastAsia="Times New Roman" w:hAnsi="Times New Roman" w:cs="Times New Roman"/>
          <w:b/>
          <w:bCs/>
          <w:i/>
          <w:color w:val="000000"/>
          <w:sz w:val="24"/>
          <w:szCs w:val="24"/>
          <w:lang w:val="uk-UA" w:eastAsia="ru-RU"/>
        </w:rPr>
        <w:t xml:space="preserve">   </w:t>
      </w:r>
      <w:r w:rsidRPr="00570763">
        <w:rPr>
          <w:rFonts w:ascii="Times New Roman" w:eastAsia="Times New Roman" w:hAnsi="Times New Roman" w:cs="Times New Roman"/>
          <w:b/>
          <w:bCs/>
          <w:i/>
          <w:color w:val="000000"/>
          <w:sz w:val="24"/>
          <w:szCs w:val="24"/>
          <w:lang w:eastAsia="ru-RU"/>
        </w:rPr>
        <w:t>ОСНОВНІ ВІДОМОСТІ ПРО</w:t>
      </w:r>
      <w:r w:rsidR="00846BBB">
        <w:rPr>
          <w:rFonts w:ascii="Times New Roman" w:eastAsia="Times New Roman" w:hAnsi="Times New Roman" w:cs="Times New Roman"/>
          <w:b/>
          <w:bCs/>
          <w:i/>
          <w:color w:val="000000"/>
          <w:sz w:val="24"/>
          <w:szCs w:val="24"/>
          <w:lang w:val="uk-UA" w:eastAsia="ru-RU"/>
        </w:rPr>
        <w:t xml:space="preserve">  </w:t>
      </w:r>
      <w:r w:rsidR="00846BBB" w:rsidRPr="00846BBB">
        <w:rPr>
          <w:rFonts w:ascii="Times New Roman" w:eastAsia="Times New Roman" w:hAnsi="Times New Roman" w:cs="Times New Roman"/>
          <w:b/>
          <w:bCs/>
          <w:i/>
          <w:color w:val="000000"/>
          <w:sz w:val="24"/>
          <w:szCs w:val="24"/>
          <w:lang w:val="uk-UA" w:eastAsia="ru-RU"/>
        </w:rPr>
        <w:t>ПАТ «</w:t>
      </w:r>
      <w:r w:rsidR="009F03E9">
        <w:rPr>
          <w:rFonts w:ascii="Times New Roman" w:eastAsia="Times New Roman" w:hAnsi="Times New Roman" w:cs="Times New Roman"/>
          <w:b/>
          <w:bCs/>
          <w:i/>
          <w:color w:val="000000"/>
          <w:sz w:val="24"/>
          <w:szCs w:val="24"/>
          <w:lang w:val="uk-UA" w:eastAsia="ru-RU"/>
        </w:rPr>
        <w:t>Сарнифармація</w:t>
      </w:r>
      <w:r w:rsidR="00846BBB" w:rsidRPr="00846BBB">
        <w:rPr>
          <w:rFonts w:ascii="Times New Roman" w:eastAsia="Times New Roman" w:hAnsi="Times New Roman" w:cs="Times New Roman"/>
          <w:b/>
          <w:bCs/>
          <w:i/>
          <w:color w:val="000000"/>
          <w:sz w:val="24"/>
          <w:szCs w:val="24"/>
          <w:lang w:val="uk-UA" w:eastAsia="ru-RU"/>
        </w:rPr>
        <w:t>»</w:t>
      </w:r>
    </w:p>
    <w:p w:rsidR="00B01C4F" w:rsidRPr="004071E3" w:rsidRDefault="00556390" w:rsidP="00615F84">
      <w:pPr>
        <w:spacing w:after="0" w:line="240" w:lineRule="auto"/>
        <w:jc w:val="both"/>
        <w:rPr>
          <w:rFonts w:ascii="Times New Roman" w:eastAsia="Times New Roman" w:hAnsi="Times New Roman" w:cs="Times New Roman"/>
          <w:i/>
          <w:color w:val="000000"/>
          <w:sz w:val="24"/>
          <w:szCs w:val="24"/>
          <w:lang w:val="uk-UA" w:eastAsia="ru-RU"/>
        </w:rPr>
      </w:pPr>
      <w:r w:rsidRPr="004071E3">
        <w:rPr>
          <w:rFonts w:ascii="Times New Roman" w:eastAsia="Times New Roman" w:hAnsi="Times New Roman" w:cs="Times New Roman"/>
          <w:color w:val="000000"/>
          <w:sz w:val="24"/>
          <w:szCs w:val="24"/>
          <w:lang w:eastAsia="ru-RU"/>
        </w:rPr>
        <w:br/>
      </w:r>
      <w:r w:rsidRPr="004071E3">
        <w:rPr>
          <w:rFonts w:ascii="Times New Roman" w:eastAsia="Times New Roman" w:hAnsi="Times New Roman" w:cs="Times New Roman"/>
          <w:color w:val="000000"/>
          <w:sz w:val="24"/>
          <w:szCs w:val="24"/>
          <w:lang w:eastAsia="ru-RU"/>
        </w:rPr>
        <w:br/>
      </w:r>
      <w:r w:rsidRPr="004071E3">
        <w:rPr>
          <w:rFonts w:ascii="Times New Roman" w:eastAsia="Times New Roman" w:hAnsi="Times New Roman" w:cs="Times New Roman"/>
          <w:b/>
          <w:bCs/>
          <w:i/>
          <w:color w:val="000000"/>
          <w:sz w:val="24"/>
          <w:szCs w:val="24"/>
          <w:lang w:eastAsia="ru-RU"/>
        </w:rPr>
        <w:t>1.1. Повна назва: </w:t>
      </w:r>
      <w:r w:rsidRPr="004071E3">
        <w:rPr>
          <w:rFonts w:ascii="Times New Roman" w:eastAsia="Times New Roman" w:hAnsi="Times New Roman" w:cs="Times New Roman"/>
          <w:i/>
          <w:color w:val="000000"/>
          <w:sz w:val="24"/>
          <w:szCs w:val="24"/>
          <w:lang w:eastAsia="ru-RU"/>
        </w:rPr>
        <w:t xml:space="preserve"> </w:t>
      </w:r>
    </w:p>
    <w:p w:rsidR="00B01C4F" w:rsidRPr="004071E3" w:rsidRDefault="00846BBB" w:rsidP="00B01C4F">
      <w:pPr>
        <w:rPr>
          <w:rFonts w:ascii="Times New Roman" w:hAnsi="Times New Roman" w:cs="Times New Roman"/>
          <w:b/>
          <w:i/>
          <w:sz w:val="24"/>
          <w:szCs w:val="24"/>
          <w:lang w:val="uk-UA"/>
        </w:rPr>
      </w:pPr>
      <w:r>
        <w:rPr>
          <w:rFonts w:ascii="Times New Roman" w:hAnsi="Times New Roman" w:cs="Times New Roman"/>
          <w:b/>
          <w:i/>
          <w:sz w:val="24"/>
          <w:szCs w:val="24"/>
          <w:lang w:val="uk-UA"/>
        </w:rPr>
        <w:t>Публічне акціонерне товариство «</w:t>
      </w:r>
      <w:r w:rsidR="009F03E9">
        <w:rPr>
          <w:rFonts w:ascii="Times New Roman" w:hAnsi="Times New Roman" w:cs="Times New Roman"/>
          <w:b/>
          <w:i/>
          <w:sz w:val="24"/>
          <w:szCs w:val="24"/>
          <w:lang w:val="uk-UA"/>
        </w:rPr>
        <w:t>Сарнифармація</w:t>
      </w:r>
      <w:r w:rsidR="005C376E">
        <w:rPr>
          <w:rFonts w:ascii="Times New Roman" w:hAnsi="Times New Roman" w:cs="Times New Roman"/>
          <w:b/>
          <w:i/>
          <w:sz w:val="24"/>
          <w:szCs w:val="24"/>
          <w:lang w:val="uk-UA"/>
        </w:rPr>
        <w:t>»;</w:t>
      </w:r>
    </w:p>
    <w:p w:rsidR="00B01C4F" w:rsidRPr="004071E3" w:rsidRDefault="00556390" w:rsidP="00B01C4F">
      <w:pPr>
        <w:spacing w:after="0" w:line="240" w:lineRule="auto"/>
        <w:jc w:val="both"/>
        <w:rPr>
          <w:rFonts w:ascii="Times New Roman" w:eastAsia="Times New Roman" w:hAnsi="Times New Roman" w:cs="Times New Roman"/>
          <w:i/>
          <w:color w:val="000000"/>
          <w:sz w:val="24"/>
          <w:szCs w:val="24"/>
          <w:shd w:val="clear" w:color="auto" w:fill="FFFFFF"/>
          <w:lang w:val="uk-UA" w:eastAsia="ru-RU"/>
        </w:rPr>
      </w:pPr>
      <w:r w:rsidRPr="004071E3">
        <w:rPr>
          <w:rFonts w:ascii="Times New Roman" w:eastAsia="Times New Roman" w:hAnsi="Times New Roman" w:cs="Times New Roman"/>
          <w:b/>
          <w:color w:val="000000"/>
          <w:sz w:val="24"/>
          <w:szCs w:val="24"/>
          <w:lang w:val="uk-UA" w:eastAsia="ru-RU"/>
        </w:rPr>
        <w:br/>
      </w:r>
      <w:r w:rsidRPr="004071E3">
        <w:rPr>
          <w:rFonts w:ascii="Times New Roman" w:eastAsia="Times New Roman" w:hAnsi="Times New Roman" w:cs="Times New Roman"/>
          <w:b/>
          <w:bCs/>
          <w:i/>
          <w:color w:val="000000"/>
          <w:sz w:val="24"/>
          <w:szCs w:val="24"/>
          <w:lang w:val="uk-UA" w:eastAsia="ru-RU"/>
        </w:rPr>
        <w:t>1.2. Код ЄДРПОУ:</w:t>
      </w:r>
      <w:r w:rsidRPr="004071E3">
        <w:rPr>
          <w:rFonts w:ascii="Times New Roman" w:eastAsia="Times New Roman" w:hAnsi="Times New Roman" w:cs="Times New Roman"/>
          <w:b/>
          <w:bCs/>
          <w:i/>
          <w:color w:val="000000"/>
          <w:sz w:val="24"/>
          <w:szCs w:val="24"/>
          <w:lang w:eastAsia="ru-RU"/>
        </w:rPr>
        <w:t> </w:t>
      </w:r>
      <w:r w:rsidR="009F03E9">
        <w:rPr>
          <w:rFonts w:ascii="Times New Roman" w:hAnsi="Times New Roman" w:cs="Times New Roman"/>
          <w:b/>
          <w:i/>
          <w:sz w:val="24"/>
          <w:szCs w:val="24"/>
          <w:lang w:val="uk-UA"/>
        </w:rPr>
        <w:t>01979258</w:t>
      </w:r>
      <w:r w:rsidRPr="004071E3">
        <w:rPr>
          <w:rFonts w:ascii="Times New Roman" w:eastAsia="Times New Roman" w:hAnsi="Times New Roman" w:cs="Times New Roman"/>
          <w:i/>
          <w:color w:val="000000"/>
          <w:sz w:val="24"/>
          <w:szCs w:val="24"/>
          <w:shd w:val="clear" w:color="auto" w:fill="FFFFFF"/>
          <w:lang w:val="uk-UA" w:eastAsia="ru-RU"/>
        </w:rPr>
        <w:t>;</w:t>
      </w:r>
      <w:r w:rsidRPr="004071E3">
        <w:rPr>
          <w:rFonts w:ascii="Times New Roman" w:eastAsia="Times New Roman" w:hAnsi="Times New Roman" w:cs="Times New Roman"/>
          <w:i/>
          <w:color w:val="000000"/>
          <w:sz w:val="24"/>
          <w:szCs w:val="24"/>
          <w:shd w:val="clear" w:color="auto" w:fill="FFFFFF"/>
          <w:lang w:eastAsia="ru-RU"/>
        </w:rPr>
        <w:t> </w:t>
      </w:r>
    </w:p>
    <w:p w:rsidR="003E46F0" w:rsidRPr="004071E3" w:rsidRDefault="00556390" w:rsidP="00B01C4F">
      <w:pPr>
        <w:spacing w:after="0" w:line="240" w:lineRule="auto"/>
        <w:jc w:val="both"/>
        <w:rPr>
          <w:rFonts w:ascii="Times New Roman" w:eastAsia="Times New Roman" w:hAnsi="Times New Roman" w:cs="Times New Roman"/>
          <w:i/>
          <w:color w:val="000000"/>
          <w:sz w:val="24"/>
          <w:szCs w:val="24"/>
          <w:lang w:val="uk-UA" w:eastAsia="ru-RU"/>
        </w:rPr>
      </w:pPr>
      <w:r w:rsidRPr="004071E3">
        <w:rPr>
          <w:rFonts w:ascii="Times New Roman" w:eastAsia="Times New Roman" w:hAnsi="Times New Roman" w:cs="Times New Roman"/>
          <w:i/>
          <w:color w:val="000000"/>
          <w:sz w:val="24"/>
          <w:szCs w:val="24"/>
          <w:lang w:val="uk-UA" w:eastAsia="ru-RU"/>
        </w:rPr>
        <w:br/>
      </w:r>
      <w:r w:rsidRPr="004071E3">
        <w:rPr>
          <w:rFonts w:ascii="Times New Roman" w:eastAsia="Times New Roman" w:hAnsi="Times New Roman" w:cs="Times New Roman"/>
          <w:b/>
          <w:bCs/>
          <w:i/>
          <w:color w:val="000000"/>
          <w:sz w:val="24"/>
          <w:szCs w:val="24"/>
          <w:lang w:val="uk-UA" w:eastAsia="ru-RU"/>
        </w:rPr>
        <w:t>1.3. Місцезнаходження:</w:t>
      </w:r>
      <w:r w:rsidRPr="004071E3">
        <w:rPr>
          <w:rFonts w:ascii="Times New Roman" w:eastAsia="Times New Roman" w:hAnsi="Times New Roman" w:cs="Times New Roman"/>
          <w:b/>
          <w:bCs/>
          <w:i/>
          <w:color w:val="000000"/>
          <w:sz w:val="24"/>
          <w:szCs w:val="24"/>
          <w:lang w:eastAsia="ru-RU"/>
        </w:rPr>
        <w:t> </w:t>
      </w:r>
      <w:r w:rsidRPr="004071E3">
        <w:rPr>
          <w:rFonts w:ascii="Times New Roman" w:eastAsia="Times New Roman" w:hAnsi="Times New Roman" w:cs="Times New Roman"/>
          <w:i/>
          <w:color w:val="000000"/>
          <w:sz w:val="24"/>
          <w:szCs w:val="24"/>
          <w:lang w:val="uk-UA" w:eastAsia="ru-RU"/>
        </w:rPr>
        <w:t xml:space="preserve"> </w:t>
      </w:r>
      <w:r w:rsidR="005C376E">
        <w:rPr>
          <w:rFonts w:ascii="Times New Roman" w:hAnsi="Times New Roman" w:cs="Times New Roman"/>
          <w:i/>
          <w:sz w:val="24"/>
          <w:szCs w:val="24"/>
          <w:lang w:val="uk-UA"/>
        </w:rPr>
        <w:t xml:space="preserve">вул. </w:t>
      </w:r>
      <w:r w:rsidR="009F03E9">
        <w:rPr>
          <w:rFonts w:ascii="Times New Roman" w:hAnsi="Times New Roman" w:cs="Times New Roman"/>
          <w:i/>
          <w:sz w:val="24"/>
          <w:szCs w:val="24"/>
          <w:lang w:val="uk-UA"/>
        </w:rPr>
        <w:t>Ярослава Мудрого, буд.5</w:t>
      </w:r>
      <w:r w:rsidR="005C376E">
        <w:rPr>
          <w:rFonts w:ascii="Times New Roman" w:hAnsi="Times New Roman" w:cs="Times New Roman"/>
          <w:i/>
          <w:sz w:val="24"/>
          <w:szCs w:val="24"/>
          <w:lang w:val="uk-UA"/>
        </w:rPr>
        <w:t>, м.Сарни, Сарненський район, Рівненська обл., 34500</w:t>
      </w:r>
    </w:p>
    <w:p w:rsidR="00556390" w:rsidRDefault="00556390" w:rsidP="00B01C4F">
      <w:pPr>
        <w:spacing w:after="0" w:line="240" w:lineRule="auto"/>
        <w:jc w:val="both"/>
        <w:rPr>
          <w:rFonts w:ascii="Times New Roman" w:eastAsia="Times New Roman" w:hAnsi="Times New Roman" w:cs="Times New Roman"/>
          <w:b/>
          <w:bCs/>
          <w:i/>
          <w:color w:val="000000"/>
          <w:sz w:val="24"/>
          <w:szCs w:val="24"/>
          <w:lang w:val="uk-UA" w:eastAsia="ru-RU"/>
        </w:rPr>
      </w:pPr>
      <w:r w:rsidRPr="004071E3">
        <w:rPr>
          <w:rFonts w:ascii="Times New Roman" w:eastAsia="Times New Roman" w:hAnsi="Times New Roman" w:cs="Times New Roman"/>
          <w:i/>
          <w:color w:val="000000"/>
          <w:sz w:val="24"/>
          <w:szCs w:val="24"/>
          <w:lang w:val="uk-UA" w:eastAsia="ru-RU"/>
        </w:rPr>
        <w:br/>
      </w:r>
      <w:r w:rsidRPr="005C376E">
        <w:rPr>
          <w:rFonts w:ascii="Times New Roman" w:eastAsia="Times New Roman" w:hAnsi="Times New Roman" w:cs="Times New Roman"/>
          <w:b/>
          <w:bCs/>
          <w:i/>
          <w:color w:val="000000"/>
          <w:sz w:val="24"/>
          <w:szCs w:val="24"/>
          <w:lang w:val="uk-UA" w:eastAsia="ru-RU"/>
        </w:rPr>
        <w:t>1.4. Відомості про державну реєстрацію:</w:t>
      </w:r>
    </w:p>
    <w:p w:rsidR="00674C7F" w:rsidRPr="00674C7F" w:rsidRDefault="00674C7F" w:rsidP="00674C7F">
      <w:pPr>
        <w:jc w:val="both"/>
        <w:rPr>
          <w:rFonts w:ascii="Times New Roman" w:hAnsi="Times New Roman" w:cs="Times New Roman"/>
          <w:i/>
          <w:noProof/>
          <w:sz w:val="24"/>
          <w:lang w:val="uk-UA"/>
        </w:rPr>
      </w:pPr>
      <w:r w:rsidRPr="00674C7F">
        <w:rPr>
          <w:rFonts w:ascii="Times New Roman" w:hAnsi="Times New Roman" w:cs="Times New Roman"/>
          <w:i/>
          <w:noProof/>
          <w:sz w:val="24"/>
          <w:lang w:val="uk-UA"/>
        </w:rPr>
        <w:tab/>
        <w:t xml:space="preserve">Свідоцтво пр державну реєстрацію серія АОО </w:t>
      </w:r>
      <w:r w:rsidRPr="00674C7F">
        <w:rPr>
          <w:rFonts w:ascii="Times New Roman" w:hAnsi="Times New Roman" w:cs="Times New Roman"/>
          <w:i/>
          <w:sz w:val="24"/>
          <w:lang w:val="en-US"/>
        </w:rPr>
        <w:t>N</w:t>
      </w:r>
      <w:r w:rsidRPr="00674C7F">
        <w:rPr>
          <w:rFonts w:ascii="Times New Roman" w:hAnsi="Times New Roman" w:cs="Times New Roman"/>
          <w:i/>
          <w:sz w:val="24"/>
          <w:lang w:val="uk-UA"/>
        </w:rPr>
        <w:t xml:space="preserve"> 811026</w:t>
      </w:r>
      <w:r w:rsidRPr="00674C7F">
        <w:rPr>
          <w:rFonts w:ascii="Times New Roman" w:hAnsi="Times New Roman" w:cs="Times New Roman"/>
          <w:i/>
          <w:noProof/>
          <w:sz w:val="24"/>
          <w:lang w:val="uk-UA"/>
        </w:rPr>
        <w:t xml:space="preserve"> відкритого акціонерного товариства “Сарнифармація” зареєстровано Розпорядженням  Сарненської  районної державної адміністрації 26.09.2000 року. </w:t>
      </w:r>
    </w:p>
    <w:p w:rsidR="00674C7F" w:rsidRPr="00674C7F" w:rsidRDefault="00674C7F" w:rsidP="00674C7F">
      <w:pPr>
        <w:jc w:val="both"/>
        <w:rPr>
          <w:rFonts w:ascii="Times New Roman" w:hAnsi="Times New Roman" w:cs="Times New Roman"/>
          <w:i/>
          <w:noProof/>
          <w:sz w:val="24"/>
          <w:lang w:val="uk-UA"/>
        </w:rPr>
      </w:pPr>
      <w:r w:rsidRPr="00674C7F">
        <w:rPr>
          <w:rFonts w:ascii="Times New Roman" w:hAnsi="Times New Roman" w:cs="Times New Roman"/>
          <w:i/>
          <w:noProof/>
          <w:sz w:val="24"/>
          <w:lang w:val="uk-UA"/>
        </w:rPr>
        <w:tab/>
        <w:t xml:space="preserve">Згідно Закону України «Про акціонерні товариства» внесено зміни до найменування «Підприємства»: публічне акціонерне товариство «Сарнифармація». Виписка з єдиного державного реєстру серії ААБ № 147096 видана державним реєстратором Сарненської районної державної адміністрації Рівненської області 05.12.2011 року. </w:t>
      </w:r>
    </w:p>
    <w:p w:rsidR="00556390" w:rsidRPr="004071E3" w:rsidRDefault="005C376E" w:rsidP="00615F84">
      <w:pPr>
        <w:spacing w:before="100" w:beforeAutospacing="1" w:after="100" w:afterAutospacing="1" w:line="240" w:lineRule="auto"/>
        <w:ind w:firstLine="300"/>
        <w:jc w:val="both"/>
        <w:rPr>
          <w:rFonts w:ascii="Times New Roman" w:eastAsia="Times New Roman" w:hAnsi="Times New Roman" w:cs="Times New Roman"/>
          <w:i/>
          <w:color w:val="000000"/>
          <w:sz w:val="24"/>
          <w:szCs w:val="24"/>
          <w:lang w:val="uk-UA" w:eastAsia="ru-RU"/>
        </w:rPr>
      </w:pPr>
      <w:r>
        <w:rPr>
          <w:rFonts w:ascii="Times New Roman" w:eastAsia="Times New Roman" w:hAnsi="Times New Roman" w:cs="Times New Roman"/>
          <w:b/>
          <w:bCs/>
          <w:i/>
          <w:color w:val="000000"/>
          <w:sz w:val="24"/>
          <w:szCs w:val="24"/>
          <w:lang w:val="uk-UA" w:eastAsia="ru-RU"/>
        </w:rPr>
        <w:t>1</w:t>
      </w:r>
      <w:r w:rsidR="00556390" w:rsidRPr="004071E3">
        <w:rPr>
          <w:rFonts w:ascii="Times New Roman" w:eastAsia="Times New Roman" w:hAnsi="Times New Roman" w:cs="Times New Roman"/>
          <w:b/>
          <w:bCs/>
          <w:i/>
          <w:color w:val="000000"/>
          <w:sz w:val="24"/>
          <w:szCs w:val="24"/>
          <w:lang w:val="uk-UA" w:eastAsia="ru-RU"/>
        </w:rPr>
        <w:t>.5.</w:t>
      </w:r>
      <w:r w:rsidR="00556390" w:rsidRPr="004071E3">
        <w:rPr>
          <w:rFonts w:ascii="Times New Roman" w:eastAsia="Times New Roman" w:hAnsi="Times New Roman" w:cs="Times New Roman"/>
          <w:b/>
          <w:bCs/>
          <w:i/>
          <w:color w:val="000000"/>
          <w:sz w:val="24"/>
          <w:szCs w:val="24"/>
          <w:lang w:eastAsia="ru-RU"/>
        </w:rPr>
        <w:t> </w:t>
      </w:r>
      <w:r w:rsidR="00556390" w:rsidRPr="004071E3">
        <w:rPr>
          <w:rFonts w:ascii="Times New Roman" w:eastAsia="Times New Roman" w:hAnsi="Times New Roman" w:cs="Times New Roman"/>
          <w:b/>
          <w:bCs/>
          <w:i/>
          <w:color w:val="000000"/>
          <w:sz w:val="24"/>
          <w:szCs w:val="24"/>
          <w:lang w:val="uk-UA" w:eastAsia="ru-RU"/>
        </w:rPr>
        <w:t>Види діяльності за КВЕД :</w:t>
      </w:r>
    </w:p>
    <w:p w:rsidR="005C0580" w:rsidRDefault="000549D4" w:rsidP="00615F84">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47.73</w:t>
      </w:r>
      <w:r w:rsidR="005C0580">
        <w:rPr>
          <w:rFonts w:ascii="Times New Roman" w:hAnsi="Times New Roman" w:cs="Times New Roman"/>
          <w:i/>
          <w:sz w:val="24"/>
          <w:szCs w:val="24"/>
          <w:lang w:val="uk-UA"/>
        </w:rPr>
        <w:t xml:space="preserve"> – </w:t>
      </w:r>
      <w:r>
        <w:rPr>
          <w:rFonts w:ascii="Times New Roman" w:hAnsi="Times New Roman" w:cs="Times New Roman"/>
          <w:i/>
          <w:sz w:val="24"/>
          <w:szCs w:val="24"/>
          <w:lang w:val="uk-UA"/>
        </w:rPr>
        <w:t>роздрібна торгівля фармацевтичними товарами в спеціалізованих магазинах</w:t>
      </w:r>
      <w:r w:rsidR="005C0580">
        <w:rPr>
          <w:rFonts w:ascii="Times New Roman" w:hAnsi="Times New Roman" w:cs="Times New Roman"/>
          <w:i/>
          <w:sz w:val="24"/>
          <w:szCs w:val="24"/>
          <w:lang w:val="uk-UA"/>
        </w:rPr>
        <w:t>;</w:t>
      </w:r>
    </w:p>
    <w:p w:rsidR="00556390" w:rsidRDefault="000549D4" w:rsidP="00615F84">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21.20</w:t>
      </w:r>
      <w:r w:rsidR="007F2C55">
        <w:rPr>
          <w:rFonts w:ascii="Times New Roman" w:hAnsi="Times New Roman" w:cs="Times New Roman"/>
          <w:i/>
          <w:sz w:val="24"/>
          <w:szCs w:val="24"/>
          <w:lang w:val="uk-UA"/>
        </w:rPr>
        <w:t xml:space="preserve"> – </w:t>
      </w:r>
      <w:r>
        <w:rPr>
          <w:rFonts w:ascii="Times New Roman" w:hAnsi="Times New Roman" w:cs="Times New Roman"/>
          <w:i/>
          <w:sz w:val="24"/>
          <w:szCs w:val="24"/>
          <w:lang w:val="uk-UA"/>
        </w:rPr>
        <w:t>виробництво фармацевтичних препаратів і матеріалів</w:t>
      </w:r>
      <w:r w:rsidR="007F2C55">
        <w:rPr>
          <w:rFonts w:ascii="Times New Roman" w:hAnsi="Times New Roman" w:cs="Times New Roman"/>
          <w:i/>
          <w:sz w:val="24"/>
          <w:szCs w:val="24"/>
          <w:lang w:val="uk-UA"/>
        </w:rPr>
        <w:t xml:space="preserve"> </w:t>
      </w:r>
      <w:r w:rsidR="005C376E">
        <w:rPr>
          <w:rFonts w:ascii="Times New Roman" w:hAnsi="Times New Roman" w:cs="Times New Roman"/>
          <w:i/>
          <w:sz w:val="24"/>
          <w:szCs w:val="24"/>
          <w:lang w:val="uk-UA"/>
        </w:rPr>
        <w:t>;</w:t>
      </w:r>
    </w:p>
    <w:p w:rsidR="007F2C55" w:rsidRPr="005C0580" w:rsidRDefault="000549D4" w:rsidP="00615F84">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46.46</w:t>
      </w:r>
      <w:r w:rsidR="007F2C55">
        <w:rPr>
          <w:rFonts w:ascii="Times New Roman" w:hAnsi="Times New Roman" w:cs="Times New Roman"/>
          <w:i/>
          <w:sz w:val="24"/>
          <w:szCs w:val="24"/>
          <w:lang w:val="uk-UA"/>
        </w:rPr>
        <w:t xml:space="preserve"> – </w:t>
      </w:r>
      <w:r>
        <w:rPr>
          <w:rFonts w:ascii="Times New Roman" w:hAnsi="Times New Roman" w:cs="Times New Roman"/>
          <w:i/>
          <w:sz w:val="24"/>
          <w:szCs w:val="24"/>
          <w:lang w:val="uk-UA"/>
        </w:rPr>
        <w:t>оптова торгівля фармацевтичними товарами</w:t>
      </w:r>
    </w:p>
    <w:p w:rsidR="00556390" w:rsidRPr="0095211C" w:rsidRDefault="00556390" w:rsidP="00615F84">
      <w:pPr>
        <w:spacing w:before="100" w:beforeAutospacing="1" w:after="100" w:afterAutospacing="1" w:line="240" w:lineRule="auto"/>
        <w:jc w:val="both"/>
        <w:rPr>
          <w:rFonts w:ascii="Times New Roman" w:eastAsia="Times New Roman" w:hAnsi="Times New Roman" w:cs="Times New Roman"/>
          <w:color w:val="000000"/>
          <w:sz w:val="27"/>
          <w:szCs w:val="27"/>
          <w:lang w:val="uk-UA" w:eastAsia="ru-RU"/>
        </w:rPr>
      </w:pPr>
      <w:r w:rsidRPr="004071E3">
        <w:rPr>
          <w:rFonts w:ascii="Times New Roman" w:eastAsia="Times New Roman" w:hAnsi="Times New Roman" w:cs="Times New Roman"/>
          <w:i/>
          <w:color w:val="000000"/>
          <w:sz w:val="24"/>
          <w:szCs w:val="24"/>
          <w:lang w:val="uk-UA" w:eastAsia="ru-RU"/>
        </w:rPr>
        <w:lastRenderedPageBreak/>
        <w:br/>
      </w:r>
      <w:r w:rsidRPr="0095211C">
        <w:rPr>
          <w:rFonts w:ascii="Times New Roman" w:eastAsia="Times New Roman" w:hAnsi="Times New Roman" w:cs="Times New Roman"/>
          <w:b/>
          <w:bCs/>
          <w:i/>
          <w:iCs/>
          <w:color w:val="000000"/>
          <w:sz w:val="27"/>
          <w:szCs w:val="27"/>
          <w:lang w:val="uk-UA" w:eastAsia="ru-RU"/>
        </w:rPr>
        <w:t>Умови договору на проведення аудиту</w:t>
      </w:r>
      <w:r w:rsidRPr="00B2677E">
        <w:rPr>
          <w:rFonts w:ascii="Times New Roman" w:eastAsia="Times New Roman" w:hAnsi="Times New Roman" w:cs="Times New Roman"/>
          <w:color w:val="000000"/>
          <w:sz w:val="27"/>
          <w:szCs w:val="27"/>
          <w:lang w:eastAsia="ru-RU"/>
        </w:rPr>
        <w:t> </w:t>
      </w:r>
    </w:p>
    <w:p w:rsidR="00556390" w:rsidRPr="002F2F54" w:rsidRDefault="00556390" w:rsidP="00615F84">
      <w:pPr>
        <w:spacing w:after="0" w:line="240" w:lineRule="auto"/>
        <w:jc w:val="both"/>
        <w:rPr>
          <w:rFonts w:ascii="Times New Roman" w:eastAsia="Times New Roman" w:hAnsi="Times New Roman" w:cs="Times New Roman"/>
          <w:i/>
          <w:iCs/>
          <w:color w:val="000000"/>
          <w:sz w:val="24"/>
          <w:szCs w:val="24"/>
          <w:lang w:val="uk-UA" w:eastAsia="ru-RU"/>
        </w:rPr>
      </w:pPr>
      <w:r w:rsidRPr="0095211C">
        <w:rPr>
          <w:rFonts w:ascii="Times New Roman" w:eastAsia="Times New Roman" w:hAnsi="Times New Roman" w:cs="Times New Roman"/>
          <w:color w:val="000000"/>
          <w:sz w:val="27"/>
          <w:szCs w:val="27"/>
          <w:lang w:val="uk-UA" w:eastAsia="ru-RU"/>
        </w:rPr>
        <w:br/>
      </w:r>
      <w:r w:rsidRPr="002F2F54">
        <w:rPr>
          <w:rFonts w:ascii="Times New Roman" w:eastAsia="Times New Roman" w:hAnsi="Times New Roman" w:cs="Times New Roman"/>
          <w:i/>
          <w:iCs/>
          <w:color w:val="000000"/>
          <w:sz w:val="24"/>
          <w:szCs w:val="24"/>
          <w:lang w:val="uk-UA" w:eastAsia="ru-RU"/>
        </w:rPr>
        <w:t xml:space="preserve">Аудит фінансової звітності  </w:t>
      </w:r>
      <w:r w:rsidR="003F0E19" w:rsidRPr="002F2F54">
        <w:rPr>
          <w:rFonts w:ascii="Times New Roman" w:eastAsia="Times New Roman" w:hAnsi="Times New Roman" w:cs="Times New Roman"/>
          <w:i/>
          <w:iCs/>
          <w:color w:val="000000"/>
          <w:sz w:val="24"/>
          <w:szCs w:val="24"/>
          <w:lang w:val="uk-UA" w:eastAsia="ru-RU"/>
        </w:rPr>
        <w:t>ПАТ «</w:t>
      </w:r>
      <w:r w:rsidR="00AC5870">
        <w:rPr>
          <w:rFonts w:ascii="Times New Roman" w:eastAsia="Times New Roman" w:hAnsi="Times New Roman" w:cs="Times New Roman"/>
          <w:i/>
          <w:iCs/>
          <w:color w:val="000000"/>
          <w:sz w:val="24"/>
          <w:szCs w:val="24"/>
          <w:lang w:val="uk-UA" w:eastAsia="ru-RU"/>
        </w:rPr>
        <w:t>Сарнифармація</w:t>
      </w:r>
      <w:r w:rsidR="003F0E19" w:rsidRPr="002F2F54">
        <w:rPr>
          <w:rFonts w:ascii="Times New Roman" w:eastAsia="Times New Roman" w:hAnsi="Times New Roman" w:cs="Times New Roman"/>
          <w:i/>
          <w:iCs/>
          <w:color w:val="000000"/>
          <w:sz w:val="24"/>
          <w:szCs w:val="24"/>
          <w:lang w:val="uk-UA" w:eastAsia="ru-RU"/>
        </w:rPr>
        <w:t>»</w:t>
      </w:r>
      <w:r w:rsidR="0095211C" w:rsidRPr="002F2F54">
        <w:rPr>
          <w:i/>
          <w:sz w:val="24"/>
          <w:szCs w:val="24"/>
          <w:lang w:val="uk-UA"/>
        </w:rPr>
        <w:t xml:space="preserve"> </w:t>
      </w:r>
      <w:r w:rsidRPr="002F2F54">
        <w:rPr>
          <w:rFonts w:ascii="Times New Roman" w:eastAsia="Times New Roman" w:hAnsi="Times New Roman" w:cs="Times New Roman"/>
          <w:i/>
          <w:iCs/>
          <w:color w:val="000000"/>
          <w:sz w:val="24"/>
          <w:szCs w:val="24"/>
          <w:lang w:val="uk-UA" w:eastAsia="ru-RU"/>
        </w:rPr>
        <w:t>станом на 31.12.2016 р. та її відповідність фінансовій інформації, що розкривалась за 2016 рік, проводився у відповідності з договором</w:t>
      </w:r>
      <w:r w:rsidR="00BA27B2" w:rsidRPr="002F2F54">
        <w:rPr>
          <w:rFonts w:ascii="Times New Roman" w:eastAsia="Times New Roman" w:hAnsi="Times New Roman" w:cs="Times New Roman"/>
          <w:i/>
          <w:iCs/>
          <w:color w:val="000000"/>
          <w:sz w:val="24"/>
          <w:szCs w:val="24"/>
          <w:lang w:val="uk-UA" w:eastAsia="ru-RU"/>
        </w:rPr>
        <w:t xml:space="preserve"> № </w:t>
      </w:r>
      <w:r w:rsidR="00751AF4">
        <w:rPr>
          <w:rFonts w:ascii="Times New Roman" w:eastAsia="Times New Roman" w:hAnsi="Times New Roman" w:cs="Times New Roman"/>
          <w:i/>
          <w:iCs/>
          <w:color w:val="000000"/>
          <w:sz w:val="24"/>
          <w:szCs w:val="24"/>
          <w:lang w:val="uk-UA" w:eastAsia="ru-RU"/>
        </w:rPr>
        <w:t>9</w:t>
      </w:r>
      <w:r w:rsidRPr="002F2F54">
        <w:rPr>
          <w:rFonts w:ascii="Times New Roman" w:eastAsia="Times New Roman" w:hAnsi="Times New Roman" w:cs="Times New Roman"/>
          <w:i/>
          <w:iCs/>
          <w:color w:val="000000"/>
          <w:sz w:val="24"/>
          <w:szCs w:val="24"/>
          <w:lang w:val="uk-UA" w:eastAsia="ru-RU"/>
        </w:rPr>
        <w:t xml:space="preserve"> від </w:t>
      </w:r>
      <w:r w:rsidR="00AC5870">
        <w:rPr>
          <w:rFonts w:ascii="Times New Roman" w:eastAsia="Times New Roman" w:hAnsi="Times New Roman" w:cs="Times New Roman"/>
          <w:i/>
          <w:iCs/>
          <w:color w:val="000000"/>
          <w:sz w:val="24"/>
          <w:szCs w:val="24"/>
          <w:lang w:val="uk-UA" w:eastAsia="ru-RU"/>
        </w:rPr>
        <w:t>14.03</w:t>
      </w:r>
      <w:r w:rsidRPr="002F2F54">
        <w:rPr>
          <w:rFonts w:ascii="Times New Roman" w:eastAsia="Times New Roman" w:hAnsi="Times New Roman" w:cs="Times New Roman"/>
          <w:i/>
          <w:iCs/>
          <w:color w:val="000000"/>
          <w:sz w:val="24"/>
          <w:szCs w:val="24"/>
          <w:lang w:val="uk-UA" w:eastAsia="ru-RU"/>
        </w:rPr>
        <w:t xml:space="preserve">.2017 р. </w:t>
      </w:r>
    </w:p>
    <w:p w:rsidR="00556390" w:rsidRPr="002F2F54" w:rsidRDefault="00556390" w:rsidP="00615F84">
      <w:pPr>
        <w:spacing w:after="0" w:line="240" w:lineRule="auto"/>
        <w:jc w:val="both"/>
        <w:rPr>
          <w:rFonts w:ascii="Times New Roman" w:eastAsia="Times New Roman" w:hAnsi="Times New Roman" w:cs="Times New Roman"/>
          <w:i/>
          <w:iCs/>
          <w:color w:val="000000"/>
          <w:sz w:val="24"/>
          <w:szCs w:val="24"/>
          <w:lang w:val="uk-UA" w:eastAsia="ru-RU"/>
        </w:rPr>
      </w:pPr>
      <w:r w:rsidRPr="002F2F54">
        <w:rPr>
          <w:rFonts w:ascii="Times New Roman" w:eastAsia="Times New Roman" w:hAnsi="Times New Roman" w:cs="Times New Roman"/>
          <w:color w:val="000000"/>
          <w:sz w:val="24"/>
          <w:szCs w:val="24"/>
          <w:lang w:val="uk-UA" w:eastAsia="ru-RU"/>
        </w:rPr>
        <w:br/>
      </w:r>
      <w:r w:rsidRPr="002F2F54">
        <w:rPr>
          <w:rFonts w:ascii="Times New Roman" w:eastAsia="Times New Roman" w:hAnsi="Times New Roman" w:cs="Times New Roman"/>
          <w:i/>
          <w:iCs/>
          <w:color w:val="000000"/>
          <w:sz w:val="24"/>
          <w:szCs w:val="24"/>
          <w:lang w:eastAsia="ru-RU"/>
        </w:rPr>
        <w:t xml:space="preserve">Аудиторську перевірку здійснено з </w:t>
      </w:r>
      <w:r w:rsidR="00AC5870">
        <w:rPr>
          <w:rFonts w:ascii="Times New Roman" w:eastAsia="Times New Roman" w:hAnsi="Times New Roman" w:cs="Times New Roman"/>
          <w:i/>
          <w:iCs/>
          <w:color w:val="000000"/>
          <w:sz w:val="24"/>
          <w:szCs w:val="24"/>
          <w:lang w:val="uk-UA" w:eastAsia="ru-RU"/>
        </w:rPr>
        <w:t>14.03</w:t>
      </w:r>
      <w:r w:rsidR="00BA27B2" w:rsidRPr="002F2F54">
        <w:rPr>
          <w:rFonts w:ascii="Times New Roman" w:eastAsia="Times New Roman" w:hAnsi="Times New Roman" w:cs="Times New Roman"/>
          <w:i/>
          <w:iCs/>
          <w:color w:val="000000"/>
          <w:sz w:val="24"/>
          <w:szCs w:val="24"/>
          <w:lang w:val="uk-UA" w:eastAsia="ru-RU"/>
        </w:rPr>
        <w:t>.2017</w:t>
      </w:r>
      <w:r w:rsidRPr="002F2F54">
        <w:rPr>
          <w:rFonts w:ascii="Times New Roman" w:eastAsia="Times New Roman" w:hAnsi="Times New Roman" w:cs="Times New Roman"/>
          <w:i/>
          <w:iCs/>
          <w:color w:val="000000"/>
          <w:sz w:val="24"/>
          <w:szCs w:val="24"/>
          <w:lang w:eastAsia="ru-RU"/>
        </w:rPr>
        <w:t xml:space="preserve"> р. по </w:t>
      </w:r>
      <w:r w:rsidR="00257993">
        <w:rPr>
          <w:rFonts w:ascii="Times New Roman" w:eastAsia="Times New Roman" w:hAnsi="Times New Roman" w:cs="Times New Roman"/>
          <w:i/>
          <w:iCs/>
          <w:color w:val="000000"/>
          <w:sz w:val="24"/>
          <w:szCs w:val="24"/>
          <w:lang w:val="uk-UA" w:eastAsia="ru-RU"/>
        </w:rPr>
        <w:t>20</w:t>
      </w:r>
      <w:r w:rsidR="00BA27B2" w:rsidRPr="002F2F54">
        <w:rPr>
          <w:rFonts w:ascii="Times New Roman" w:eastAsia="Times New Roman" w:hAnsi="Times New Roman" w:cs="Times New Roman"/>
          <w:i/>
          <w:iCs/>
          <w:color w:val="000000"/>
          <w:sz w:val="24"/>
          <w:szCs w:val="24"/>
          <w:lang w:val="uk-UA" w:eastAsia="ru-RU"/>
        </w:rPr>
        <w:t>.03.2017</w:t>
      </w:r>
      <w:r w:rsidR="00BA27B2" w:rsidRPr="002F2F54">
        <w:rPr>
          <w:rFonts w:ascii="Times New Roman" w:eastAsia="Times New Roman" w:hAnsi="Times New Roman" w:cs="Times New Roman"/>
          <w:i/>
          <w:iCs/>
          <w:color w:val="000000"/>
          <w:sz w:val="24"/>
          <w:szCs w:val="24"/>
          <w:lang w:eastAsia="ru-RU"/>
        </w:rPr>
        <w:t xml:space="preserve"> р.</w:t>
      </w:r>
    </w:p>
    <w:p w:rsidR="00556390" w:rsidRPr="002F2F54" w:rsidRDefault="00556390" w:rsidP="00615F84">
      <w:pPr>
        <w:spacing w:after="0" w:line="240" w:lineRule="auto"/>
        <w:jc w:val="both"/>
        <w:rPr>
          <w:rFonts w:ascii="Times New Roman" w:eastAsia="Times New Roman" w:hAnsi="Times New Roman" w:cs="Times New Roman"/>
          <w:i/>
          <w:iCs/>
          <w:color w:val="000000"/>
          <w:sz w:val="24"/>
          <w:szCs w:val="24"/>
          <w:lang w:val="uk-UA" w:eastAsia="ru-RU"/>
        </w:rPr>
      </w:pPr>
    </w:p>
    <w:p w:rsidR="00556390" w:rsidRPr="002F2F54" w:rsidRDefault="00BA27B2" w:rsidP="00BA27B2">
      <w:pPr>
        <w:spacing w:after="0" w:line="240" w:lineRule="auto"/>
        <w:rPr>
          <w:rFonts w:ascii="Times New Roman" w:eastAsia="Times New Roman" w:hAnsi="Times New Roman" w:cs="Times New Roman"/>
          <w:i/>
          <w:color w:val="000000"/>
          <w:sz w:val="24"/>
          <w:szCs w:val="24"/>
          <w:shd w:val="clear" w:color="auto" w:fill="FFFFFF"/>
          <w:lang w:val="uk-UA" w:eastAsia="ru-RU"/>
        </w:rPr>
      </w:pPr>
      <w:r w:rsidRPr="002F2F54">
        <w:rPr>
          <w:rFonts w:ascii="Times New Roman" w:eastAsia="Times New Roman" w:hAnsi="Times New Roman" w:cs="Times New Roman"/>
          <w:b/>
          <w:i/>
          <w:color w:val="000000"/>
          <w:sz w:val="24"/>
          <w:szCs w:val="24"/>
          <w:lang w:val="uk-UA" w:eastAsia="ru-RU"/>
        </w:rPr>
        <w:t>Основні     відомості про аудиторську фірму</w:t>
      </w:r>
      <w:r w:rsidR="00556390" w:rsidRPr="002F2F54">
        <w:rPr>
          <w:rFonts w:ascii="Times New Roman" w:eastAsia="Times New Roman" w:hAnsi="Times New Roman" w:cs="Times New Roman"/>
          <w:color w:val="000000"/>
          <w:sz w:val="24"/>
          <w:szCs w:val="24"/>
          <w:lang w:val="uk-UA" w:eastAsia="ru-RU"/>
        </w:rPr>
        <w:br/>
      </w:r>
      <w:r w:rsidR="00556390" w:rsidRPr="002F2F54">
        <w:rPr>
          <w:rFonts w:ascii="Times New Roman" w:eastAsia="Times New Roman" w:hAnsi="Times New Roman" w:cs="Times New Roman"/>
          <w:color w:val="000000"/>
          <w:sz w:val="24"/>
          <w:szCs w:val="24"/>
          <w:lang w:val="uk-UA" w:eastAsia="ru-RU"/>
        </w:rPr>
        <w:br/>
      </w:r>
      <w:r w:rsidR="00556390" w:rsidRPr="002F2F54">
        <w:rPr>
          <w:rFonts w:ascii="Times New Roman" w:eastAsia="Times New Roman" w:hAnsi="Times New Roman" w:cs="Times New Roman"/>
          <w:b/>
          <w:bCs/>
          <w:i/>
          <w:color w:val="000000"/>
          <w:sz w:val="24"/>
          <w:szCs w:val="24"/>
          <w:lang w:val="uk-UA" w:eastAsia="ru-RU"/>
        </w:rPr>
        <w:t>Повна назва</w:t>
      </w:r>
      <w:r w:rsidR="00556390" w:rsidRPr="002F2F54">
        <w:rPr>
          <w:rFonts w:ascii="Times New Roman" w:eastAsia="Times New Roman" w:hAnsi="Times New Roman" w:cs="Times New Roman"/>
          <w:b/>
          <w:bCs/>
          <w:color w:val="000000"/>
          <w:sz w:val="24"/>
          <w:szCs w:val="24"/>
          <w:lang w:val="uk-UA" w:eastAsia="ru-RU"/>
        </w:rPr>
        <w:t>:</w:t>
      </w:r>
      <w:r w:rsidR="00556390" w:rsidRPr="002F2F54">
        <w:rPr>
          <w:rFonts w:ascii="Times New Roman" w:eastAsia="Times New Roman" w:hAnsi="Times New Roman" w:cs="Times New Roman"/>
          <w:b/>
          <w:bCs/>
          <w:color w:val="000000"/>
          <w:sz w:val="24"/>
          <w:szCs w:val="24"/>
          <w:lang w:eastAsia="ru-RU"/>
        </w:rPr>
        <w:t> </w:t>
      </w:r>
      <w:r w:rsidR="00556390" w:rsidRPr="002F2F54">
        <w:rPr>
          <w:rFonts w:ascii="Times New Roman" w:eastAsia="Times New Roman" w:hAnsi="Times New Roman" w:cs="Times New Roman"/>
          <w:i/>
          <w:color w:val="000000"/>
          <w:sz w:val="24"/>
          <w:szCs w:val="24"/>
          <w:shd w:val="clear" w:color="auto" w:fill="FFFFFF"/>
          <w:lang w:val="uk-UA" w:eastAsia="ru-RU"/>
        </w:rPr>
        <w:t>Товариство з обмеженою відповідальністю</w:t>
      </w:r>
      <w:r w:rsidRPr="002F2F54">
        <w:rPr>
          <w:rFonts w:ascii="Times New Roman" w:eastAsia="Times New Roman" w:hAnsi="Times New Roman" w:cs="Times New Roman"/>
          <w:i/>
          <w:color w:val="000000"/>
          <w:sz w:val="24"/>
          <w:szCs w:val="24"/>
          <w:shd w:val="clear" w:color="auto" w:fill="FFFFFF"/>
          <w:lang w:val="uk-UA" w:eastAsia="ru-RU"/>
        </w:rPr>
        <w:t xml:space="preserve"> «Аудиторська фірма «Київ-Аудит</w:t>
      </w:r>
      <w:r w:rsidR="00556390" w:rsidRPr="002F2F54">
        <w:rPr>
          <w:rFonts w:ascii="Times New Roman" w:eastAsia="Times New Roman" w:hAnsi="Times New Roman" w:cs="Times New Roman"/>
          <w:i/>
          <w:color w:val="000000"/>
          <w:sz w:val="24"/>
          <w:szCs w:val="24"/>
          <w:shd w:val="clear" w:color="auto" w:fill="FFFFFF"/>
          <w:lang w:val="uk-UA" w:eastAsia="ru-RU"/>
        </w:rPr>
        <w:t>2000»;</w:t>
      </w:r>
      <w:r w:rsidR="00556390" w:rsidRPr="002F2F54">
        <w:rPr>
          <w:rFonts w:ascii="Times New Roman" w:eastAsia="Times New Roman" w:hAnsi="Times New Roman" w:cs="Times New Roman"/>
          <w:i/>
          <w:color w:val="000000"/>
          <w:sz w:val="24"/>
          <w:szCs w:val="24"/>
          <w:shd w:val="clear" w:color="auto" w:fill="FFFFFF"/>
          <w:lang w:eastAsia="ru-RU"/>
        </w:rPr>
        <w:t> </w:t>
      </w:r>
      <w:r w:rsidR="00556390" w:rsidRPr="002F2F54">
        <w:rPr>
          <w:rFonts w:ascii="Times New Roman" w:eastAsia="Times New Roman" w:hAnsi="Times New Roman" w:cs="Times New Roman"/>
          <w:i/>
          <w:color w:val="000000"/>
          <w:sz w:val="24"/>
          <w:szCs w:val="24"/>
          <w:lang w:val="uk-UA" w:eastAsia="ru-RU"/>
        </w:rPr>
        <w:br/>
      </w:r>
      <w:r w:rsidR="00556390" w:rsidRPr="002F2F54">
        <w:rPr>
          <w:rFonts w:ascii="Times New Roman" w:eastAsia="Times New Roman" w:hAnsi="Times New Roman" w:cs="Times New Roman"/>
          <w:color w:val="000000"/>
          <w:sz w:val="24"/>
          <w:szCs w:val="24"/>
          <w:lang w:val="uk-UA" w:eastAsia="ru-RU"/>
        </w:rPr>
        <w:br/>
      </w:r>
      <w:r w:rsidRPr="002F2F54">
        <w:rPr>
          <w:rFonts w:ascii="Times New Roman" w:eastAsia="Times New Roman" w:hAnsi="Times New Roman" w:cs="Times New Roman"/>
          <w:b/>
          <w:bCs/>
          <w:color w:val="000000"/>
          <w:sz w:val="24"/>
          <w:szCs w:val="24"/>
          <w:lang w:val="uk-UA" w:eastAsia="ru-RU"/>
        </w:rPr>
        <w:t xml:space="preserve">Код </w:t>
      </w:r>
      <w:r w:rsidR="00556390" w:rsidRPr="002F2F54">
        <w:rPr>
          <w:rFonts w:ascii="Times New Roman" w:eastAsia="Times New Roman" w:hAnsi="Times New Roman" w:cs="Times New Roman"/>
          <w:b/>
          <w:bCs/>
          <w:color w:val="000000"/>
          <w:sz w:val="24"/>
          <w:szCs w:val="24"/>
          <w:lang w:val="uk-UA" w:eastAsia="ru-RU"/>
        </w:rPr>
        <w:t>ЄДРПОУ:</w:t>
      </w:r>
      <w:r w:rsidR="00556390" w:rsidRPr="002F2F54">
        <w:rPr>
          <w:rFonts w:ascii="Times New Roman" w:eastAsia="Times New Roman" w:hAnsi="Times New Roman" w:cs="Times New Roman"/>
          <w:b/>
          <w:bCs/>
          <w:color w:val="000000"/>
          <w:sz w:val="24"/>
          <w:szCs w:val="24"/>
          <w:lang w:eastAsia="ru-RU"/>
        </w:rPr>
        <w:t> </w:t>
      </w:r>
      <w:r w:rsidR="00556390" w:rsidRPr="002F2F54">
        <w:rPr>
          <w:rFonts w:ascii="Times New Roman" w:eastAsia="Times New Roman" w:hAnsi="Times New Roman" w:cs="Times New Roman"/>
          <w:i/>
          <w:color w:val="000000"/>
          <w:sz w:val="24"/>
          <w:szCs w:val="24"/>
          <w:shd w:val="clear" w:color="auto" w:fill="FFFFFF"/>
          <w:lang w:val="uk-UA" w:eastAsia="ru-RU"/>
        </w:rPr>
        <w:t>21642796</w:t>
      </w:r>
      <w:r w:rsidR="00556390" w:rsidRPr="002F2F54">
        <w:rPr>
          <w:rFonts w:ascii="Times New Roman" w:eastAsia="Times New Roman" w:hAnsi="Times New Roman" w:cs="Times New Roman"/>
          <w:color w:val="000000"/>
          <w:sz w:val="24"/>
          <w:szCs w:val="24"/>
          <w:shd w:val="clear" w:color="auto" w:fill="FFFFFF"/>
          <w:lang w:val="uk-UA" w:eastAsia="ru-RU"/>
        </w:rPr>
        <w:t>;</w:t>
      </w:r>
      <w:r w:rsidR="00556390" w:rsidRPr="002F2F54">
        <w:rPr>
          <w:rFonts w:ascii="Times New Roman" w:eastAsia="Times New Roman" w:hAnsi="Times New Roman" w:cs="Times New Roman"/>
          <w:color w:val="000000"/>
          <w:sz w:val="24"/>
          <w:szCs w:val="24"/>
          <w:shd w:val="clear" w:color="auto" w:fill="FFFFFF"/>
          <w:lang w:eastAsia="ru-RU"/>
        </w:rPr>
        <w:t> </w:t>
      </w:r>
      <w:r w:rsidR="00556390" w:rsidRPr="002F2F54">
        <w:rPr>
          <w:rFonts w:ascii="Times New Roman" w:eastAsia="Times New Roman" w:hAnsi="Times New Roman" w:cs="Times New Roman"/>
          <w:color w:val="000000"/>
          <w:sz w:val="24"/>
          <w:szCs w:val="24"/>
          <w:lang w:val="uk-UA" w:eastAsia="ru-RU"/>
        </w:rPr>
        <w:br/>
      </w:r>
      <w:r w:rsidR="00556390" w:rsidRPr="002F2F54">
        <w:rPr>
          <w:rFonts w:ascii="Times New Roman" w:eastAsia="Times New Roman" w:hAnsi="Times New Roman" w:cs="Times New Roman"/>
          <w:color w:val="000000"/>
          <w:sz w:val="24"/>
          <w:szCs w:val="24"/>
          <w:lang w:val="uk-UA" w:eastAsia="ru-RU"/>
        </w:rPr>
        <w:br/>
      </w:r>
      <w:r w:rsidR="00556390" w:rsidRPr="002F2F54">
        <w:rPr>
          <w:rFonts w:ascii="Times New Roman" w:eastAsia="Times New Roman" w:hAnsi="Times New Roman" w:cs="Times New Roman"/>
          <w:b/>
          <w:bCs/>
          <w:i/>
          <w:color w:val="000000"/>
          <w:sz w:val="24"/>
          <w:szCs w:val="24"/>
          <w:lang w:val="uk-UA" w:eastAsia="ru-RU"/>
        </w:rPr>
        <w:t>Місцезнаходження:</w:t>
      </w:r>
      <w:r w:rsidR="00556390" w:rsidRPr="002F2F54">
        <w:rPr>
          <w:rFonts w:ascii="Times New Roman" w:eastAsia="Times New Roman" w:hAnsi="Times New Roman" w:cs="Times New Roman"/>
          <w:b/>
          <w:bCs/>
          <w:color w:val="000000"/>
          <w:sz w:val="24"/>
          <w:szCs w:val="24"/>
          <w:lang w:eastAsia="ru-RU"/>
        </w:rPr>
        <w:t> </w:t>
      </w:r>
      <w:r w:rsidRPr="002F2F54">
        <w:rPr>
          <w:rFonts w:ascii="Times New Roman" w:eastAsia="Times New Roman" w:hAnsi="Times New Roman" w:cs="Times New Roman"/>
          <w:bCs/>
          <w:i/>
          <w:color w:val="000000"/>
          <w:sz w:val="24"/>
          <w:szCs w:val="24"/>
          <w:lang w:val="uk-UA" w:eastAsia="ru-RU"/>
        </w:rPr>
        <w:t>м.</w:t>
      </w:r>
      <w:r w:rsidR="00556390" w:rsidRPr="002F2F54">
        <w:rPr>
          <w:rFonts w:ascii="Times New Roman" w:eastAsia="Times New Roman" w:hAnsi="Times New Roman" w:cs="Times New Roman"/>
          <w:i/>
          <w:color w:val="000000"/>
          <w:sz w:val="24"/>
          <w:szCs w:val="24"/>
          <w:shd w:val="clear" w:color="auto" w:fill="FFFFFF"/>
          <w:lang w:val="uk-UA" w:eastAsia="ru-RU"/>
        </w:rPr>
        <w:t>Київ, вул. Раїси Окіпної,2, оф</w:t>
      </w:r>
      <w:r w:rsidR="005A2F32">
        <w:rPr>
          <w:rFonts w:ascii="Times New Roman" w:eastAsia="Times New Roman" w:hAnsi="Times New Roman" w:cs="Times New Roman"/>
          <w:i/>
          <w:color w:val="000000"/>
          <w:sz w:val="24"/>
          <w:szCs w:val="24"/>
          <w:shd w:val="clear" w:color="auto" w:fill="FFFFFF"/>
          <w:lang w:val="uk-UA" w:eastAsia="ru-RU"/>
        </w:rPr>
        <w:t xml:space="preserve"> 3</w:t>
      </w:r>
      <w:r w:rsidR="00556390" w:rsidRPr="002F2F54">
        <w:rPr>
          <w:rFonts w:ascii="Times New Roman" w:eastAsia="Times New Roman" w:hAnsi="Times New Roman" w:cs="Times New Roman"/>
          <w:i/>
          <w:color w:val="000000"/>
          <w:sz w:val="24"/>
          <w:szCs w:val="24"/>
          <w:shd w:val="clear" w:color="auto" w:fill="FFFFFF"/>
          <w:lang w:val="uk-UA" w:eastAsia="ru-RU"/>
        </w:rPr>
        <w:t>08, тел/факс 253-39-47;</w:t>
      </w:r>
      <w:r w:rsidR="00556390" w:rsidRPr="002F2F54">
        <w:rPr>
          <w:rFonts w:ascii="Times New Roman" w:eastAsia="Times New Roman" w:hAnsi="Times New Roman" w:cs="Times New Roman"/>
          <w:i/>
          <w:color w:val="000000"/>
          <w:sz w:val="24"/>
          <w:szCs w:val="24"/>
          <w:shd w:val="clear" w:color="auto" w:fill="FFFFFF"/>
          <w:lang w:eastAsia="ru-RU"/>
        </w:rPr>
        <w:t> </w:t>
      </w:r>
      <w:r w:rsidR="00556390" w:rsidRPr="002F2F54">
        <w:rPr>
          <w:rFonts w:ascii="Times New Roman" w:eastAsia="Times New Roman" w:hAnsi="Times New Roman" w:cs="Times New Roman"/>
          <w:i/>
          <w:color w:val="000000"/>
          <w:sz w:val="24"/>
          <w:szCs w:val="24"/>
          <w:lang w:val="uk-UA" w:eastAsia="ru-RU"/>
        </w:rPr>
        <w:br/>
      </w:r>
      <w:r w:rsidR="00556390" w:rsidRPr="002F2F54">
        <w:rPr>
          <w:rFonts w:ascii="Times New Roman" w:eastAsia="Times New Roman" w:hAnsi="Times New Roman" w:cs="Times New Roman"/>
          <w:color w:val="000000"/>
          <w:sz w:val="24"/>
          <w:szCs w:val="24"/>
          <w:lang w:val="uk-UA" w:eastAsia="ru-RU"/>
        </w:rPr>
        <w:br/>
      </w:r>
      <w:r w:rsidR="00556390" w:rsidRPr="002F2F54">
        <w:rPr>
          <w:rFonts w:ascii="Times New Roman" w:eastAsia="Times New Roman" w:hAnsi="Times New Roman" w:cs="Times New Roman"/>
          <w:b/>
          <w:bCs/>
          <w:i/>
          <w:color w:val="000000"/>
          <w:sz w:val="24"/>
          <w:szCs w:val="24"/>
          <w:lang w:val="uk-UA" w:eastAsia="ru-RU"/>
        </w:rPr>
        <w:t>Дата реєстрації :</w:t>
      </w:r>
      <w:r w:rsidR="00556390" w:rsidRPr="002F2F54">
        <w:rPr>
          <w:rFonts w:ascii="Times New Roman" w:eastAsia="Times New Roman" w:hAnsi="Times New Roman" w:cs="Times New Roman"/>
          <w:bCs/>
          <w:i/>
          <w:color w:val="000000"/>
          <w:sz w:val="24"/>
          <w:szCs w:val="24"/>
          <w:lang w:eastAsia="ru-RU"/>
        </w:rPr>
        <w:t> </w:t>
      </w:r>
      <w:r w:rsidR="00556390" w:rsidRPr="002F2F54">
        <w:rPr>
          <w:rFonts w:ascii="Times New Roman" w:eastAsia="Times New Roman" w:hAnsi="Times New Roman" w:cs="Times New Roman"/>
          <w:i/>
          <w:color w:val="000000"/>
          <w:sz w:val="24"/>
          <w:szCs w:val="24"/>
          <w:shd w:val="clear" w:color="auto" w:fill="FFFFFF"/>
          <w:lang w:val="uk-UA" w:eastAsia="ru-RU"/>
        </w:rPr>
        <w:t>14 вересня 1994 року Печерською районною Радою народних депутатів м. Києва, номер запису про включення відомостей про юридичну особу до ЄДР 1</w:t>
      </w:r>
      <w:r w:rsidR="00556390" w:rsidRPr="002F2F54">
        <w:rPr>
          <w:rFonts w:ascii="Times New Roman" w:eastAsia="Times New Roman" w:hAnsi="Times New Roman" w:cs="Times New Roman"/>
          <w:i/>
          <w:color w:val="000000"/>
          <w:sz w:val="24"/>
          <w:szCs w:val="24"/>
          <w:shd w:val="clear" w:color="auto" w:fill="FFFFFF"/>
          <w:lang w:eastAsia="ru-RU"/>
        </w:rPr>
        <w:t> </w:t>
      </w:r>
      <w:r w:rsidR="00556390" w:rsidRPr="002F2F54">
        <w:rPr>
          <w:rFonts w:ascii="Times New Roman" w:eastAsia="Times New Roman" w:hAnsi="Times New Roman" w:cs="Times New Roman"/>
          <w:i/>
          <w:color w:val="000000"/>
          <w:sz w:val="24"/>
          <w:szCs w:val="24"/>
          <w:shd w:val="clear" w:color="auto" w:fill="FFFFFF"/>
          <w:lang w:val="uk-UA" w:eastAsia="ru-RU"/>
        </w:rPr>
        <w:t>070</w:t>
      </w:r>
      <w:r w:rsidR="00556390" w:rsidRPr="002F2F54">
        <w:rPr>
          <w:rFonts w:ascii="Times New Roman" w:eastAsia="Times New Roman" w:hAnsi="Times New Roman" w:cs="Times New Roman"/>
          <w:i/>
          <w:color w:val="000000"/>
          <w:sz w:val="24"/>
          <w:szCs w:val="24"/>
          <w:shd w:val="clear" w:color="auto" w:fill="FFFFFF"/>
          <w:lang w:eastAsia="ru-RU"/>
        </w:rPr>
        <w:t> </w:t>
      </w:r>
      <w:r w:rsidR="00556390" w:rsidRPr="002F2F54">
        <w:rPr>
          <w:rFonts w:ascii="Times New Roman" w:eastAsia="Times New Roman" w:hAnsi="Times New Roman" w:cs="Times New Roman"/>
          <w:i/>
          <w:color w:val="000000"/>
          <w:sz w:val="24"/>
          <w:szCs w:val="24"/>
          <w:shd w:val="clear" w:color="auto" w:fill="FFFFFF"/>
          <w:lang w:val="uk-UA" w:eastAsia="ru-RU"/>
        </w:rPr>
        <w:t>120 0000 004130, свідоцтво про державну реєстрацію юридичної особи серія А00 № 028118;</w:t>
      </w:r>
      <w:r w:rsidR="00556390" w:rsidRPr="002F2F54">
        <w:rPr>
          <w:rFonts w:ascii="Times New Roman" w:eastAsia="Times New Roman" w:hAnsi="Times New Roman" w:cs="Times New Roman"/>
          <w:i/>
          <w:color w:val="000000"/>
          <w:sz w:val="24"/>
          <w:szCs w:val="24"/>
          <w:shd w:val="clear" w:color="auto" w:fill="FFFFFF"/>
          <w:lang w:eastAsia="ru-RU"/>
        </w:rPr>
        <w:t> </w:t>
      </w:r>
      <w:r w:rsidR="00556390" w:rsidRPr="002F2F54">
        <w:rPr>
          <w:rFonts w:ascii="Times New Roman" w:eastAsia="Times New Roman" w:hAnsi="Times New Roman" w:cs="Times New Roman"/>
          <w:color w:val="000000"/>
          <w:sz w:val="24"/>
          <w:szCs w:val="24"/>
          <w:lang w:val="uk-UA" w:eastAsia="ru-RU"/>
        </w:rPr>
        <w:br/>
      </w:r>
      <w:r w:rsidR="00556390" w:rsidRPr="002F2F54">
        <w:rPr>
          <w:rFonts w:ascii="Times New Roman" w:eastAsia="Times New Roman" w:hAnsi="Times New Roman" w:cs="Times New Roman"/>
          <w:color w:val="000000"/>
          <w:sz w:val="24"/>
          <w:szCs w:val="24"/>
          <w:lang w:val="uk-UA" w:eastAsia="ru-RU"/>
        </w:rPr>
        <w:br/>
      </w:r>
      <w:r w:rsidR="00556390" w:rsidRPr="002F2F54">
        <w:rPr>
          <w:rFonts w:ascii="Times New Roman" w:eastAsia="Times New Roman" w:hAnsi="Times New Roman" w:cs="Times New Roman"/>
          <w:b/>
          <w:bCs/>
          <w:i/>
          <w:color w:val="000000"/>
          <w:sz w:val="24"/>
          <w:szCs w:val="24"/>
          <w:lang w:val="uk-UA" w:eastAsia="ru-RU"/>
        </w:rPr>
        <w:t>Вид діяльності за КВЕД-2010:</w:t>
      </w:r>
      <w:r w:rsidR="00556390" w:rsidRPr="002F2F54">
        <w:rPr>
          <w:rFonts w:ascii="Times New Roman" w:eastAsia="Times New Roman" w:hAnsi="Times New Roman" w:cs="Times New Roman"/>
          <w:b/>
          <w:bCs/>
          <w:i/>
          <w:color w:val="000000"/>
          <w:sz w:val="24"/>
          <w:szCs w:val="24"/>
          <w:lang w:eastAsia="ru-RU"/>
        </w:rPr>
        <w:t> </w:t>
      </w:r>
      <w:r w:rsidR="00556390" w:rsidRPr="002F2F54">
        <w:rPr>
          <w:rFonts w:ascii="Times New Roman" w:eastAsia="Times New Roman" w:hAnsi="Times New Roman" w:cs="Times New Roman"/>
          <w:i/>
          <w:color w:val="000000"/>
          <w:sz w:val="24"/>
          <w:szCs w:val="24"/>
          <w:shd w:val="clear" w:color="auto" w:fill="FFFFFF"/>
          <w:lang w:val="uk-UA" w:eastAsia="ru-RU"/>
        </w:rPr>
        <w:t>69.20 - Діяльність у сфері бухгалтерського обліку та аудиту; консультації з питань оподаткування;</w:t>
      </w:r>
      <w:r w:rsidR="00556390" w:rsidRPr="002F2F54">
        <w:rPr>
          <w:rFonts w:ascii="Times New Roman" w:eastAsia="Times New Roman" w:hAnsi="Times New Roman" w:cs="Times New Roman"/>
          <w:i/>
          <w:color w:val="000000"/>
          <w:sz w:val="24"/>
          <w:szCs w:val="24"/>
          <w:shd w:val="clear" w:color="auto" w:fill="FFFFFF"/>
          <w:lang w:eastAsia="ru-RU"/>
        </w:rPr>
        <w:t> </w:t>
      </w:r>
      <w:r w:rsidR="00556390" w:rsidRPr="002F2F54">
        <w:rPr>
          <w:rFonts w:ascii="Times New Roman" w:eastAsia="Times New Roman" w:hAnsi="Times New Roman" w:cs="Times New Roman"/>
          <w:i/>
          <w:color w:val="000000"/>
          <w:sz w:val="24"/>
          <w:szCs w:val="24"/>
          <w:lang w:val="uk-UA" w:eastAsia="ru-RU"/>
        </w:rPr>
        <w:br/>
      </w:r>
      <w:r w:rsidR="00556390" w:rsidRPr="002F2F54">
        <w:rPr>
          <w:rFonts w:ascii="Times New Roman" w:eastAsia="Times New Roman" w:hAnsi="Times New Roman" w:cs="Times New Roman"/>
          <w:i/>
          <w:color w:val="000000"/>
          <w:sz w:val="24"/>
          <w:szCs w:val="24"/>
          <w:lang w:val="uk-UA" w:eastAsia="ru-RU"/>
        </w:rPr>
        <w:br/>
      </w:r>
      <w:r w:rsidR="00556390" w:rsidRPr="002F2F54">
        <w:rPr>
          <w:rFonts w:ascii="Times New Roman" w:eastAsia="Times New Roman" w:hAnsi="Times New Roman" w:cs="Times New Roman"/>
          <w:bCs/>
          <w:i/>
          <w:color w:val="000000"/>
          <w:sz w:val="24"/>
          <w:szCs w:val="24"/>
          <w:lang w:val="uk-UA" w:eastAsia="ru-RU"/>
        </w:rPr>
        <w:t>Фірма знаходиться на загальній системі оподаткування, обліку та звітності</w:t>
      </w:r>
      <w:r w:rsidR="00556390" w:rsidRPr="002F2F54">
        <w:rPr>
          <w:rFonts w:ascii="Times New Roman" w:eastAsia="Times New Roman" w:hAnsi="Times New Roman" w:cs="Times New Roman"/>
          <w:i/>
          <w:color w:val="000000"/>
          <w:sz w:val="24"/>
          <w:szCs w:val="24"/>
          <w:shd w:val="clear" w:color="auto" w:fill="FFFFFF"/>
          <w:lang w:val="uk-UA" w:eastAsia="ru-RU"/>
        </w:rPr>
        <w:t>, та не є платником ПДВ.</w:t>
      </w:r>
      <w:r w:rsidR="00556390" w:rsidRPr="002F2F54">
        <w:rPr>
          <w:rFonts w:ascii="Times New Roman" w:eastAsia="Times New Roman" w:hAnsi="Times New Roman" w:cs="Times New Roman"/>
          <w:i/>
          <w:color w:val="000000"/>
          <w:sz w:val="24"/>
          <w:szCs w:val="24"/>
          <w:lang w:val="uk-UA" w:eastAsia="ru-RU"/>
        </w:rPr>
        <w:br/>
      </w:r>
      <w:r w:rsidR="00556390" w:rsidRPr="002F2F54">
        <w:rPr>
          <w:rFonts w:ascii="Times New Roman" w:eastAsia="Times New Roman" w:hAnsi="Times New Roman" w:cs="Times New Roman"/>
          <w:i/>
          <w:color w:val="000000"/>
          <w:sz w:val="24"/>
          <w:szCs w:val="24"/>
          <w:shd w:val="clear" w:color="auto" w:fill="FFFFFF"/>
          <w:lang w:eastAsia="ru-RU"/>
        </w:rPr>
        <w:t> </w:t>
      </w:r>
      <w:r w:rsidR="00556390" w:rsidRPr="002F2F54">
        <w:rPr>
          <w:rFonts w:ascii="Times New Roman" w:eastAsia="Times New Roman" w:hAnsi="Times New Roman" w:cs="Times New Roman"/>
          <w:bCs/>
          <w:i/>
          <w:color w:val="000000"/>
          <w:sz w:val="24"/>
          <w:szCs w:val="24"/>
          <w:lang w:eastAsia="ru-RU"/>
        </w:rPr>
        <w:t>Свідоцтво АПУ про включення в реєстр аудиторських фірм та аудиторів </w:t>
      </w:r>
      <w:r w:rsidR="00556390" w:rsidRPr="002F2F54">
        <w:rPr>
          <w:rFonts w:ascii="Times New Roman" w:eastAsia="Times New Roman" w:hAnsi="Times New Roman" w:cs="Times New Roman"/>
          <w:i/>
          <w:color w:val="000000"/>
          <w:sz w:val="24"/>
          <w:szCs w:val="24"/>
          <w:shd w:val="clear" w:color="auto" w:fill="FFFFFF"/>
          <w:lang w:eastAsia="ru-RU"/>
        </w:rPr>
        <w:t>№ 0355 від 23 лютого 2001 року, термін дії до 27 січня 20</w:t>
      </w:r>
      <w:r w:rsidR="00556390" w:rsidRPr="002F2F54">
        <w:rPr>
          <w:rFonts w:ascii="Times New Roman" w:eastAsia="Times New Roman" w:hAnsi="Times New Roman" w:cs="Times New Roman"/>
          <w:i/>
          <w:color w:val="000000"/>
          <w:sz w:val="24"/>
          <w:szCs w:val="24"/>
          <w:shd w:val="clear" w:color="auto" w:fill="FFFFFF"/>
          <w:lang w:val="uk-UA" w:eastAsia="ru-RU"/>
        </w:rPr>
        <w:t>21</w:t>
      </w:r>
      <w:r w:rsidR="00556390" w:rsidRPr="002F2F54">
        <w:rPr>
          <w:rFonts w:ascii="Times New Roman" w:eastAsia="Times New Roman" w:hAnsi="Times New Roman" w:cs="Times New Roman"/>
          <w:i/>
          <w:color w:val="000000"/>
          <w:sz w:val="24"/>
          <w:szCs w:val="24"/>
          <w:shd w:val="clear" w:color="auto" w:fill="FFFFFF"/>
          <w:lang w:eastAsia="ru-RU"/>
        </w:rPr>
        <w:t xml:space="preserve"> року</w:t>
      </w:r>
      <w:r w:rsidR="00556390" w:rsidRPr="002F2F54">
        <w:rPr>
          <w:rFonts w:ascii="Times New Roman" w:eastAsia="Times New Roman" w:hAnsi="Times New Roman" w:cs="Times New Roman"/>
          <w:i/>
          <w:color w:val="000000"/>
          <w:sz w:val="24"/>
          <w:szCs w:val="24"/>
          <w:shd w:val="clear" w:color="auto" w:fill="FFFFFF"/>
          <w:lang w:val="uk-UA" w:eastAsia="ru-RU"/>
        </w:rPr>
        <w:t>.</w:t>
      </w:r>
    </w:p>
    <w:p w:rsidR="00556390" w:rsidRPr="002F2F54" w:rsidRDefault="00556390" w:rsidP="00615F84">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p>
    <w:p w:rsidR="00556390" w:rsidRPr="002F2F54" w:rsidRDefault="00556390" w:rsidP="00615F84">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p>
    <w:p w:rsidR="00556390" w:rsidRPr="002F2F54" w:rsidRDefault="00556390" w:rsidP="00615F84">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2F2F54">
        <w:rPr>
          <w:rFonts w:ascii="Times New Roman" w:eastAsia="Times New Roman" w:hAnsi="Times New Roman" w:cs="Times New Roman"/>
          <w:color w:val="000000"/>
          <w:sz w:val="24"/>
          <w:szCs w:val="24"/>
          <w:shd w:val="clear" w:color="auto" w:fill="FFFFFF"/>
          <w:lang w:val="uk-UA" w:eastAsia="ru-RU"/>
        </w:rPr>
        <w:t>Дата видачі</w:t>
      </w:r>
    </w:p>
    <w:p w:rsidR="00556390" w:rsidRPr="002F2F54" w:rsidRDefault="00257993" w:rsidP="00615F84">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20</w:t>
      </w:r>
      <w:r w:rsidR="004C2240" w:rsidRPr="002F2F54">
        <w:rPr>
          <w:rFonts w:ascii="Times New Roman" w:eastAsia="Times New Roman" w:hAnsi="Times New Roman" w:cs="Times New Roman"/>
          <w:color w:val="000000"/>
          <w:sz w:val="24"/>
          <w:szCs w:val="24"/>
          <w:lang w:val="uk-UA" w:eastAsia="ru-RU"/>
        </w:rPr>
        <w:t xml:space="preserve"> березня</w:t>
      </w:r>
      <w:r w:rsidR="00556390" w:rsidRPr="002F2F54">
        <w:rPr>
          <w:rFonts w:ascii="Times New Roman" w:eastAsia="Times New Roman" w:hAnsi="Times New Roman" w:cs="Times New Roman"/>
          <w:color w:val="000000"/>
          <w:sz w:val="24"/>
          <w:szCs w:val="24"/>
          <w:lang w:eastAsia="ru-RU"/>
        </w:rPr>
        <w:t xml:space="preserve"> 201</w:t>
      </w:r>
      <w:r w:rsidR="00556390" w:rsidRPr="002F2F54">
        <w:rPr>
          <w:rFonts w:ascii="Times New Roman" w:eastAsia="Times New Roman" w:hAnsi="Times New Roman" w:cs="Times New Roman"/>
          <w:color w:val="000000"/>
          <w:sz w:val="24"/>
          <w:szCs w:val="24"/>
          <w:lang w:val="uk-UA" w:eastAsia="ru-RU"/>
        </w:rPr>
        <w:t>7</w:t>
      </w:r>
      <w:r w:rsidR="00556390" w:rsidRPr="002F2F54">
        <w:rPr>
          <w:rFonts w:ascii="Times New Roman" w:eastAsia="Times New Roman" w:hAnsi="Times New Roman" w:cs="Times New Roman"/>
          <w:color w:val="000000"/>
          <w:sz w:val="24"/>
          <w:szCs w:val="24"/>
          <w:lang w:eastAsia="ru-RU"/>
        </w:rPr>
        <w:t xml:space="preserve"> року </w:t>
      </w:r>
      <w:r w:rsidR="00556390" w:rsidRPr="002F2F54">
        <w:rPr>
          <w:rFonts w:ascii="Times New Roman" w:eastAsia="Times New Roman" w:hAnsi="Times New Roman" w:cs="Times New Roman"/>
          <w:color w:val="000000"/>
          <w:sz w:val="24"/>
          <w:szCs w:val="24"/>
          <w:lang w:val="uk-UA" w:eastAsia="ru-RU"/>
        </w:rPr>
        <w:t xml:space="preserve">   </w:t>
      </w:r>
    </w:p>
    <w:p w:rsidR="009233F6" w:rsidRPr="009233F6" w:rsidRDefault="00556390" w:rsidP="009233F6">
      <w:pPr>
        <w:spacing w:after="0" w:line="240" w:lineRule="auto"/>
        <w:jc w:val="both"/>
        <w:rPr>
          <w:rFonts w:ascii="Times New Roman" w:eastAsia="Times New Roman" w:hAnsi="Times New Roman" w:cs="Times New Roman"/>
          <w:color w:val="000000"/>
          <w:sz w:val="24"/>
          <w:szCs w:val="24"/>
          <w:lang w:eastAsia="ru-RU"/>
        </w:rPr>
      </w:pPr>
      <w:r w:rsidRPr="002F2F54">
        <w:rPr>
          <w:rFonts w:ascii="Times New Roman" w:eastAsia="Times New Roman" w:hAnsi="Times New Roman" w:cs="Times New Roman"/>
          <w:color w:val="000000"/>
          <w:sz w:val="24"/>
          <w:szCs w:val="24"/>
          <w:lang w:eastAsia="ru-RU"/>
        </w:rPr>
        <w:br/>
      </w:r>
      <w:r w:rsidRPr="002F2F54">
        <w:rPr>
          <w:rFonts w:ascii="Times New Roman" w:eastAsia="Times New Roman" w:hAnsi="Times New Roman" w:cs="Times New Roman"/>
          <w:color w:val="000000"/>
          <w:sz w:val="24"/>
          <w:szCs w:val="24"/>
          <w:lang w:eastAsia="ru-RU"/>
        </w:rPr>
        <w:br/>
      </w:r>
    </w:p>
    <w:p w:rsidR="00D12FEA" w:rsidRPr="002F2F54" w:rsidRDefault="009233F6" w:rsidP="00D12FEA">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А</w:t>
      </w:r>
      <w:r w:rsidR="004C2240" w:rsidRPr="002F2F54">
        <w:rPr>
          <w:rFonts w:ascii="Times New Roman" w:eastAsia="Times New Roman" w:hAnsi="Times New Roman" w:cs="Times New Roman"/>
          <w:color w:val="000000"/>
          <w:sz w:val="24"/>
          <w:szCs w:val="24"/>
          <w:lang w:val="uk-UA" w:eastAsia="ru-RU"/>
        </w:rPr>
        <w:t>удитор</w:t>
      </w:r>
      <w:r w:rsidR="00D12FEA" w:rsidRPr="002F2F54">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 xml:space="preserve">                                                                   </w:t>
      </w:r>
      <w:r w:rsidR="00D12FEA" w:rsidRPr="002F2F54">
        <w:rPr>
          <w:rFonts w:ascii="Times New Roman" w:eastAsia="Times New Roman" w:hAnsi="Times New Roman" w:cs="Times New Roman"/>
          <w:color w:val="000000"/>
          <w:sz w:val="24"/>
          <w:szCs w:val="24"/>
          <w:lang w:val="uk-UA" w:eastAsia="ru-RU"/>
        </w:rPr>
        <w:t xml:space="preserve">      </w:t>
      </w:r>
      <w:r w:rsidR="006542E5" w:rsidRPr="002F2F54">
        <w:rPr>
          <w:rFonts w:ascii="Times New Roman" w:eastAsia="Times New Roman" w:hAnsi="Times New Roman" w:cs="Times New Roman"/>
          <w:color w:val="000000"/>
          <w:sz w:val="24"/>
          <w:szCs w:val="24"/>
          <w:lang w:val="uk-UA" w:eastAsia="ru-RU"/>
        </w:rPr>
        <w:t xml:space="preserve">          </w:t>
      </w:r>
      <w:r w:rsidR="004C2240" w:rsidRPr="002F2F54">
        <w:rPr>
          <w:rFonts w:ascii="Times New Roman" w:eastAsia="Times New Roman" w:hAnsi="Times New Roman" w:cs="Times New Roman"/>
          <w:color w:val="000000"/>
          <w:sz w:val="24"/>
          <w:szCs w:val="24"/>
          <w:lang w:val="uk-UA" w:eastAsia="ru-RU"/>
        </w:rPr>
        <w:t>Балабат Н.Б.</w:t>
      </w:r>
    </w:p>
    <w:p w:rsidR="00D12FEA" w:rsidRPr="002F2F54" w:rsidRDefault="00556390" w:rsidP="00615F84">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2F2F54">
        <w:rPr>
          <w:rFonts w:ascii="Times New Roman" w:eastAsia="Times New Roman" w:hAnsi="Times New Roman" w:cs="Times New Roman"/>
          <w:color w:val="000000"/>
          <w:sz w:val="24"/>
          <w:szCs w:val="24"/>
          <w:shd w:val="clear" w:color="auto" w:fill="FFFFFF"/>
          <w:lang w:val="uk-UA" w:eastAsia="ru-RU"/>
        </w:rPr>
        <w:t xml:space="preserve">                                         </w:t>
      </w:r>
      <w:r w:rsidR="00D12FEA" w:rsidRPr="002F2F54">
        <w:rPr>
          <w:rFonts w:ascii="Times New Roman" w:eastAsia="Times New Roman" w:hAnsi="Times New Roman" w:cs="Times New Roman"/>
          <w:color w:val="000000"/>
          <w:sz w:val="24"/>
          <w:szCs w:val="24"/>
          <w:shd w:val="clear" w:color="auto" w:fill="FFFFFF"/>
          <w:lang w:val="uk-UA" w:eastAsia="ru-RU"/>
        </w:rPr>
        <w:t xml:space="preserve">                    </w:t>
      </w:r>
      <w:r w:rsidR="009233F6">
        <w:rPr>
          <w:rFonts w:ascii="Times New Roman" w:eastAsia="Times New Roman" w:hAnsi="Times New Roman" w:cs="Times New Roman"/>
          <w:color w:val="000000"/>
          <w:sz w:val="24"/>
          <w:szCs w:val="24"/>
          <w:shd w:val="clear" w:color="auto" w:fill="FFFFFF"/>
          <w:lang w:val="uk-UA" w:eastAsia="ru-RU"/>
        </w:rPr>
        <w:t xml:space="preserve">              </w:t>
      </w:r>
      <w:r w:rsidR="00D12FEA" w:rsidRPr="002F2F54">
        <w:rPr>
          <w:rFonts w:ascii="Times New Roman" w:eastAsia="Times New Roman" w:hAnsi="Times New Roman" w:cs="Times New Roman"/>
          <w:color w:val="000000"/>
          <w:sz w:val="24"/>
          <w:szCs w:val="24"/>
          <w:shd w:val="clear" w:color="auto" w:fill="FFFFFF"/>
          <w:lang w:val="uk-UA" w:eastAsia="ru-RU"/>
        </w:rPr>
        <w:t xml:space="preserve">                    (</w:t>
      </w:r>
      <w:r w:rsidRPr="002F2F54">
        <w:rPr>
          <w:rFonts w:ascii="Times New Roman" w:eastAsia="Times New Roman" w:hAnsi="Times New Roman" w:cs="Times New Roman"/>
          <w:color w:val="000000"/>
          <w:sz w:val="24"/>
          <w:szCs w:val="24"/>
          <w:shd w:val="clear" w:color="auto" w:fill="FFFFFF"/>
          <w:lang w:eastAsia="ru-RU"/>
        </w:rPr>
        <w:t xml:space="preserve">сертифікат аудитора серія А </w:t>
      </w:r>
    </w:p>
    <w:p w:rsidR="00D12FEA" w:rsidRPr="002F2F54" w:rsidRDefault="00D12FEA" w:rsidP="006542E5">
      <w:pPr>
        <w:spacing w:after="0" w:line="240" w:lineRule="auto"/>
        <w:ind w:left="5745"/>
        <w:jc w:val="both"/>
        <w:rPr>
          <w:rFonts w:ascii="Times New Roman" w:eastAsia="Times New Roman" w:hAnsi="Times New Roman" w:cs="Times New Roman"/>
          <w:color w:val="000000"/>
          <w:sz w:val="24"/>
          <w:szCs w:val="24"/>
          <w:shd w:val="clear" w:color="auto" w:fill="FFFFFF"/>
          <w:lang w:val="uk-UA" w:eastAsia="ru-RU"/>
        </w:rPr>
      </w:pPr>
      <w:r w:rsidRPr="002F2F54">
        <w:rPr>
          <w:rFonts w:ascii="Times New Roman" w:eastAsia="Times New Roman" w:hAnsi="Times New Roman" w:cs="Times New Roman"/>
          <w:color w:val="000000"/>
          <w:sz w:val="24"/>
          <w:szCs w:val="24"/>
          <w:shd w:val="clear" w:color="auto" w:fill="FFFFFF"/>
          <w:lang w:eastAsia="ru-RU"/>
        </w:rPr>
        <w:t>№</w:t>
      </w:r>
      <w:r w:rsidR="004C2240" w:rsidRPr="002F2F54">
        <w:rPr>
          <w:rFonts w:ascii="Times New Roman" w:eastAsia="Times New Roman" w:hAnsi="Times New Roman" w:cs="Times New Roman"/>
          <w:color w:val="000000"/>
          <w:sz w:val="24"/>
          <w:szCs w:val="24"/>
          <w:shd w:val="clear" w:color="auto" w:fill="FFFFFF"/>
          <w:lang w:val="uk-UA" w:eastAsia="ru-RU"/>
        </w:rPr>
        <w:t xml:space="preserve"> 005666</w:t>
      </w:r>
      <w:r w:rsidR="006542E5" w:rsidRPr="002F2F54">
        <w:rPr>
          <w:rFonts w:ascii="Times New Roman" w:eastAsia="Times New Roman" w:hAnsi="Times New Roman" w:cs="Times New Roman"/>
          <w:color w:val="000000"/>
          <w:sz w:val="24"/>
          <w:szCs w:val="24"/>
          <w:shd w:val="clear" w:color="auto" w:fill="FFFFFF"/>
          <w:lang w:val="uk-UA" w:eastAsia="ru-RU"/>
        </w:rPr>
        <w:t xml:space="preserve"> </w:t>
      </w:r>
      <w:r w:rsidR="00556390" w:rsidRPr="002F2F54">
        <w:rPr>
          <w:rFonts w:ascii="Times New Roman" w:eastAsia="Times New Roman" w:hAnsi="Times New Roman" w:cs="Times New Roman"/>
          <w:color w:val="000000"/>
          <w:sz w:val="24"/>
          <w:szCs w:val="24"/>
          <w:shd w:val="clear" w:color="auto" w:fill="FFFFFF"/>
          <w:lang w:eastAsia="ru-RU"/>
        </w:rPr>
        <w:t xml:space="preserve">від </w:t>
      </w:r>
      <w:r w:rsidR="00556390" w:rsidRPr="002F2F54">
        <w:rPr>
          <w:rFonts w:ascii="Times New Roman" w:eastAsia="Times New Roman" w:hAnsi="Times New Roman" w:cs="Times New Roman"/>
          <w:color w:val="000000"/>
          <w:sz w:val="24"/>
          <w:szCs w:val="24"/>
          <w:shd w:val="clear" w:color="auto" w:fill="FFFFFF"/>
          <w:lang w:val="uk-UA" w:eastAsia="ru-RU"/>
        </w:rPr>
        <w:t xml:space="preserve"> </w:t>
      </w:r>
      <w:r w:rsidR="004C2240" w:rsidRPr="002F2F54">
        <w:rPr>
          <w:rFonts w:ascii="Times New Roman" w:eastAsia="Times New Roman" w:hAnsi="Times New Roman" w:cs="Times New Roman"/>
          <w:color w:val="000000"/>
          <w:sz w:val="24"/>
          <w:szCs w:val="24"/>
          <w:shd w:val="clear" w:color="auto" w:fill="FFFFFF"/>
          <w:lang w:val="uk-UA" w:eastAsia="ru-RU"/>
        </w:rPr>
        <w:t>29.04.2004</w:t>
      </w:r>
      <w:r w:rsidR="00556390" w:rsidRPr="002F2F54">
        <w:rPr>
          <w:rFonts w:ascii="Times New Roman" w:eastAsia="Times New Roman" w:hAnsi="Times New Roman" w:cs="Times New Roman"/>
          <w:color w:val="000000"/>
          <w:sz w:val="24"/>
          <w:szCs w:val="24"/>
          <w:shd w:val="clear" w:color="auto" w:fill="FFFFFF"/>
          <w:lang w:eastAsia="ru-RU"/>
        </w:rPr>
        <w:t xml:space="preserve"> року,</w:t>
      </w:r>
      <w:r w:rsidR="006542E5" w:rsidRPr="002F2F54">
        <w:rPr>
          <w:rFonts w:ascii="Times New Roman" w:eastAsia="Times New Roman" w:hAnsi="Times New Roman" w:cs="Times New Roman"/>
          <w:color w:val="000000"/>
          <w:sz w:val="24"/>
          <w:szCs w:val="24"/>
          <w:shd w:val="clear" w:color="auto" w:fill="FFFFFF"/>
          <w:lang w:val="uk-UA" w:eastAsia="ru-RU"/>
        </w:rPr>
        <w:t xml:space="preserve"> </w:t>
      </w:r>
      <w:r w:rsidRPr="002F2F54">
        <w:rPr>
          <w:rFonts w:ascii="Times New Roman" w:eastAsia="Times New Roman" w:hAnsi="Times New Roman" w:cs="Times New Roman"/>
          <w:color w:val="000000"/>
          <w:sz w:val="24"/>
          <w:szCs w:val="24"/>
          <w:shd w:val="clear" w:color="auto" w:fill="FFFFFF"/>
          <w:lang w:val="uk-UA" w:eastAsia="ru-RU"/>
        </w:rPr>
        <w:t xml:space="preserve"> </w:t>
      </w:r>
      <w:r w:rsidR="00556390" w:rsidRPr="002F2F54">
        <w:rPr>
          <w:rFonts w:ascii="Times New Roman" w:eastAsia="Times New Roman" w:hAnsi="Times New Roman" w:cs="Times New Roman"/>
          <w:color w:val="000000"/>
          <w:sz w:val="24"/>
          <w:szCs w:val="24"/>
          <w:shd w:val="clear" w:color="auto" w:fill="FFFFFF"/>
          <w:lang w:eastAsia="ru-RU"/>
        </w:rPr>
        <w:t xml:space="preserve">термін дії до </w:t>
      </w:r>
      <w:r w:rsidR="004C2240" w:rsidRPr="002F2F54">
        <w:rPr>
          <w:rFonts w:ascii="Times New Roman" w:eastAsia="Times New Roman" w:hAnsi="Times New Roman" w:cs="Times New Roman"/>
          <w:color w:val="000000"/>
          <w:sz w:val="24"/>
          <w:szCs w:val="24"/>
          <w:shd w:val="clear" w:color="auto" w:fill="FFFFFF"/>
          <w:lang w:val="uk-UA" w:eastAsia="ru-RU"/>
        </w:rPr>
        <w:t>29.04.2019</w:t>
      </w:r>
      <w:r w:rsidRPr="002F2F54">
        <w:rPr>
          <w:rFonts w:ascii="Times New Roman" w:eastAsia="Times New Roman" w:hAnsi="Times New Roman" w:cs="Times New Roman"/>
          <w:color w:val="000000"/>
          <w:sz w:val="24"/>
          <w:szCs w:val="24"/>
          <w:shd w:val="clear" w:color="auto" w:fill="FFFFFF"/>
          <w:lang w:val="uk-UA" w:eastAsia="ru-RU"/>
        </w:rPr>
        <w:t xml:space="preserve"> </w:t>
      </w:r>
      <w:r w:rsidRPr="002F2F54">
        <w:rPr>
          <w:rFonts w:ascii="Times New Roman" w:eastAsia="Times New Roman" w:hAnsi="Times New Roman" w:cs="Times New Roman"/>
          <w:color w:val="000000"/>
          <w:sz w:val="24"/>
          <w:szCs w:val="24"/>
          <w:shd w:val="clear" w:color="auto" w:fill="FFFFFF"/>
          <w:lang w:eastAsia="ru-RU"/>
        </w:rPr>
        <w:t>року</w:t>
      </w:r>
      <w:r w:rsidRPr="002F2F54">
        <w:rPr>
          <w:rFonts w:ascii="Times New Roman" w:eastAsia="Times New Roman" w:hAnsi="Times New Roman" w:cs="Times New Roman"/>
          <w:color w:val="000000"/>
          <w:sz w:val="24"/>
          <w:szCs w:val="24"/>
          <w:shd w:val="clear" w:color="auto" w:fill="FFFFFF"/>
          <w:lang w:val="uk-UA" w:eastAsia="ru-RU"/>
        </w:rPr>
        <w:t>)</w:t>
      </w:r>
    </w:p>
    <w:p w:rsidR="00556390" w:rsidRPr="00D12FEA" w:rsidRDefault="00556390" w:rsidP="00615F84">
      <w:pPr>
        <w:spacing w:after="0" w:line="240" w:lineRule="auto"/>
        <w:jc w:val="both"/>
        <w:rPr>
          <w:rFonts w:ascii="Times New Roman" w:eastAsia="Times New Roman" w:hAnsi="Times New Roman" w:cs="Times New Roman"/>
          <w:color w:val="000000"/>
          <w:sz w:val="27"/>
          <w:szCs w:val="27"/>
          <w:shd w:val="clear" w:color="auto" w:fill="FFFFFF"/>
          <w:lang w:val="uk-UA" w:eastAsia="ru-RU"/>
        </w:rPr>
      </w:pPr>
      <w:r>
        <w:rPr>
          <w:rFonts w:ascii="Times New Roman" w:eastAsia="Times New Roman" w:hAnsi="Times New Roman" w:cs="Times New Roman"/>
          <w:color w:val="000000"/>
          <w:sz w:val="27"/>
          <w:szCs w:val="27"/>
          <w:lang w:eastAsia="ru-RU"/>
        </w:rPr>
        <w:br/>
      </w:r>
    </w:p>
    <w:p w:rsidR="00556390" w:rsidRDefault="00556390" w:rsidP="00615F84">
      <w:pPr>
        <w:spacing w:before="100" w:beforeAutospacing="1" w:after="100" w:afterAutospacing="1" w:line="240" w:lineRule="auto"/>
        <w:ind w:firstLine="300"/>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 xml:space="preserve">   </w:t>
      </w:r>
    </w:p>
    <w:p w:rsidR="00B24A78" w:rsidRPr="00D12FEA" w:rsidRDefault="00B24A78" w:rsidP="00615F84">
      <w:pPr>
        <w:jc w:val="both"/>
        <w:rPr>
          <w:lang w:val="uk-UA"/>
        </w:rPr>
      </w:pPr>
    </w:p>
    <w:sectPr w:rsidR="00B24A78" w:rsidRPr="00D12FEA" w:rsidSect="00762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A4923"/>
    <w:multiLevelType w:val="multilevel"/>
    <w:tmpl w:val="BBE49F84"/>
    <w:lvl w:ilvl="0">
      <w:numFmt w:val="bullet"/>
      <w:lvlText w:val="-"/>
      <w:lvlJc w:val="left"/>
      <w:pPr>
        <w:tabs>
          <w:tab w:val="num" w:pos="1620"/>
        </w:tabs>
        <w:ind w:left="1620" w:hanging="360"/>
      </w:pPr>
      <w:rPr>
        <w:rFonts w:ascii="Arial" w:eastAsia="Times New Roman" w:hAnsi="Arial" w:cs="Arial" w:hint="default"/>
      </w:rPr>
    </w:lvl>
    <w:lvl w:ilvl="1" w:tentative="1">
      <w:start w:val="1"/>
      <w:numFmt w:val="bullet"/>
      <w:lvlText w:val="o"/>
      <w:lvlJc w:val="left"/>
      <w:pPr>
        <w:tabs>
          <w:tab w:val="num" w:pos="2340"/>
        </w:tabs>
        <w:ind w:left="2340" w:hanging="360"/>
      </w:pPr>
      <w:rPr>
        <w:rFonts w:ascii="Courier New" w:hAnsi="Courier New" w:cs="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cs="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Courier New" w:hint="default"/>
      </w:rPr>
    </w:lvl>
    <w:lvl w:ilvl="8"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6390"/>
    <w:rsid w:val="000005A4"/>
    <w:rsid w:val="00021B6E"/>
    <w:rsid w:val="000549D4"/>
    <w:rsid w:val="00087B61"/>
    <w:rsid w:val="00107705"/>
    <w:rsid w:val="00122D18"/>
    <w:rsid w:val="001D60AE"/>
    <w:rsid w:val="00257993"/>
    <w:rsid w:val="002C297A"/>
    <w:rsid w:val="002D0CA4"/>
    <w:rsid w:val="002F2F54"/>
    <w:rsid w:val="00336C6A"/>
    <w:rsid w:val="00347039"/>
    <w:rsid w:val="00387F33"/>
    <w:rsid w:val="003A1502"/>
    <w:rsid w:val="003E46F0"/>
    <w:rsid w:val="003F0E19"/>
    <w:rsid w:val="004071E3"/>
    <w:rsid w:val="00431EA1"/>
    <w:rsid w:val="0043638D"/>
    <w:rsid w:val="00456616"/>
    <w:rsid w:val="004B5197"/>
    <w:rsid w:val="004C2240"/>
    <w:rsid w:val="0051590B"/>
    <w:rsid w:val="00556390"/>
    <w:rsid w:val="00564A27"/>
    <w:rsid w:val="00570763"/>
    <w:rsid w:val="005A2F32"/>
    <w:rsid w:val="005C0580"/>
    <w:rsid w:val="005C376E"/>
    <w:rsid w:val="00615F84"/>
    <w:rsid w:val="0063306F"/>
    <w:rsid w:val="006542E5"/>
    <w:rsid w:val="00674C7F"/>
    <w:rsid w:val="006F6F49"/>
    <w:rsid w:val="00751AF4"/>
    <w:rsid w:val="00753916"/>
    <w:rsid w:val="00762305"/>
    <w:rsid w:val="007C1844"/>
    <w:rsid w:val="007F2C55"/>
    <w:rsid w:val="007F5073"/>
    <w:rsid w:val="0081075A"/>
    <w:rsid w:val="00814987"/>
    <w:rsid w:val="00823BAD"/>
    <w:rsid w:val="00836542"/>
    <w:rsid w:val="00846BBB"/>
    <w:rsid w:val="00881634"/>
    <w:rsid w:val="008E40AA"/>
    <w:rsid w:val="00907F9F"/>
    <w:rsid w:val="009233F6"/>
    <w:rsid w:val="0095211C"/>
    <w:rsid w:val="009F03E9"/>
    <w:rsid w:val="00A5611E"/>
    <w:rsid w:val="00A57019"/>
    <w:rsid w:val="00A97DC3"/>
    <w:rsid w:val="00AC5870"/>
    <w:rsid w:val="00AD7173"/>
    <w:rsid w:val="00B014D4"/>
    <w:rsid w:val="00B01C4F"/>
    <w:rsid w:val="00B073F2"/>
    <w:rsid w:val="00B24A78"/>
    <w:rsid w:val="00B36C89"/>
    <w:rsid w:val="00B769B0"/>
    <w:rsid w:val="00BA27B2"/>
    <w:rsid w:val="00BD133F"/>
    <w:rsid w:val="00BD549D"/>
    <w:rsid w:val="00C13B3F"/>
    <w:rsid w:val="00C15193"/>
    <w:rsid w:val="00CE7C57"/>
    <w:rsid w:val="00D12FEA"/>
    <w:rsid w:val="00D71197"/>
    <w:rsid w:val="00DD3FEE"/>
    <w:rsid w:val="00F12D01"/>
    <w:rsid w:val="00F47B99"/>
    <w:rsid w:val="00FA6537"/>
    <w:rsid w:val="00FB56CD"/>
    <w:rsid w:val="00FE5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90"/>
  </w:style>
  <w:style w:type="paragraph" w:styleId="1">
    <w:name w:val="heading 1"/>
    <w:basedOn w:val="a"/>
    <w:next w:val="a"/>
    <w:link w:val="10"/>
    <w:qFormat/>
    <w:rsid w:val="00615F84"/>
    <w:pPr>
      <w:keepNext/>
      <w:spacing w:after="0" w:line="240" w:lineRule="auto"/>
      <w:jc w:val="center"/>
      <w:outlineLvl w:val="0"/>
    </w:pPr>
    <w:rPr>
      <w:rFonts w:ascii="Times New Roman" w:eastAsia="Times New Roman" w:hAnsi="Times New Roman" w:cs="Times New Roman"/>
      <w:b/>
      <w:i/>
      <w:sz w:val="20"/>
      <w:szCs w:val="20"/>
      <w:lang w:val="uk-UA" w:eastAsia="ru-RU"/>
    </w:rPr>
  </w:style>
  <w:style w:type="paragraph" w:styleId="4">
    <w:name w:val="heading 4"/>
    <w:basedOn w:val="a"/>
    <w:next w:val="a"/>
    <w:link w:val="40"/>
    <w:semiHidden/>
    <w:unhideWhenUsed/>
    <w:qFormat/>
    <w:rsid w:val="00615F84"/>
    <w:pPr>
      <w:keepNext/>
      <w:spacing w:after="0" w:line="240" w:lineRule="auto"/>
      <w:jc w:val="center"/>
      <w:outlineLvl w:val="3"/>
    </w:pPr>
    <w:rPr>
      <w:rFonts w:ascii="Arial" w:eastAsia="Times New Roman" w:hAnsi="Arial" w:cs="Times New Roman"/>
      <w:b/>
      <w:i/>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F84"/>
    <w:rPr>
      <w:rFonts w:ascii="Times New Roman" w:eastAsia="Times New Roman" w:hAnsi="Times New Roman" w:cs="Times New Roman"/>
      <w:b/>
      <w:i/>
      <w:sz w:val="20"/>
      <w:szCs w:val="20"/>
      <w:lang w:val="uk-UA" w:eastAsia="ru-RU"/>
    </w:rPr>
  </w:style>
  <w:style w:type="character" w:customStyle="1" w:styleId="40">
    <w:name w:val="Заголовок 4 Знак"/>
    <w:basedOn w:val="a0"/>
    <w:link w:val="4"/>
    <w:semiHidden/>
    <w:rsid w:val="00615F84"/>
    <w:rPr>
      <w:rFonts w:ascii="Arial" w:eastAsia="Times New Roman" w:hAnsi="Arial" w:cs="Times New Roman"/>
      <w:b/>
      <w:i/>
      <w:sz w:val="24"/>
      <w:szCs w:val="20"/>
      <w:lang w:val="uk-UA" w:eastAsia="ru-RU"/>
    </w:rPr>
  </w:style>
  <w:style w:type="paragraph" w:styleId="a3">
    <w:name w:val="Body Text Indent"/>
    <w:basedOn w:val="a"/>
    <w:link w:val="a4"/>
    <w:semiHidden/>
    <w:unhideWhenUsed/>
    <w:rsid w:val="00B01C4F"/>
    <w:pPr>
      <w:spacing w:after="0" w:line="240" w:lineRule="auto"/>
      <w:ind w:left="900"/>
      <w:jc w:val="both"/>
    </w:pPr>
    <w:rPr>
      <w:rFonts w:ascii="Times New Roman" w:eastAsia="Times New Roman" w:hAnsi="Times New Roman" w:cs="Times New Roman"/>
      <w:sz w:val="24"/>
      <w:szCs w:val="20"/>
      <w:lang w:val="uk-UA" w:eastAsia="ru-RU"/>
    </w:rPr>
  </w:style>
  <w:style w:type="character" w:customStyle="1" w:styleId="a4">
    <w:name w:val="Основной текст с отступом Знак"/>
    <w:basedOn w:val="a0"/>
    <w:link w:val="a3"/>
    <w:semiHidden/>
    <w:rsid w:val="00B01C4F"/>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15581">
      <w:bodyDiv w:val="1"/>
      <w:marLeft w:val="0"/>
      <w:marRight w:val="0"/>
      <w:marTop w:val="0"/>
      <w:marBottom w:val="0"/>
      <w:divBdr>
        <w:top w:val="none" w:sz="0" w:space="0" w:color="auto"/>
        <w:left w:val="none" w:sz="0" w:space="0" w:color="auto"/>
        <w:bottom w:val="none" w:sz="0" w:space="0" w:color="auto"/>
        <w:right w:val="none" w:sz="0" w:space="0" w:color="auto"/>
      </w:divBdr>
    </w:div>
    <w:div w:id="164590631">
      <w:bodyDiv w:val="1"/>
      <w:marLeft w:val="0"/>
      <w:marRight w:val="0"/>
      <w:marTop w:val="0"/>
      <w:marBottom w:val="0"/>
      <w:divBdr>
        <w:top w:val="none" w:sz="0" w:space="0" w:color="auto"/>
        <w:left w:val="none" w:sz="0" w:space="0" w:color="auto"/>
        <w:bottom w:val="none" w:sz="0" w:space="0" w:color="auto"/>
        <w:right w:val="none" w:sz="0" w:space="0" w:color="auto"/>
      </w:divBdr>
    </w:div>
    <w:div w:id="197395094">
      <w:bodyDiv w:val="1"/>
      <w:marLeft w:val="0"/>
      <w:marRight w:val="0"/>
      <w:marTop w:val="0"/>
      <w:marBottom w:val="0"/>
      <w:divBdr>
        <w:top w:val="none" w:sz="0" w:space="0" w:color="auto"/>
        <w:left w:val="none" w:sz="0" w:space="0" w:color="auto"/>
        <w:bottom w:val="none" w:sz="0" w:space="0" w:color="auto"/>
        <w:right w:val="none" w:sz="0" w:space="0" w:color="auto"/>
      </w:divBdr>
    </w:div>
    <w:div w:id="641274168">
      <w:bodyDiv w:val="1"/>
      <w:marLeft w:val="0"/>
      <w:marRight w:val="0"/>
      <w:marTop w:val="0"/>
      <w:marBottom w:val="0"/>
      <w:divBdr>
        <w:top w:val="none" w:sz="0" w:space="0" w:color="auto"/>
        <w:left w:val="none" w:sz="0" w:space="0" w:color="auto"/>
        <w:bottom w:val="none" w:sz="0" w:space="0" w:color="auto"/>
        <w:right w:val="none" w:sz="0" w:space="0" w:color="auto"/>
      </w:divBdr>
    </w:div>
    <w:div w:id="647825646">
      <w:bodyDiv w:val="1"/>
      <w:marLeft w:val="0"/>
      <w:marRight w:val="0"/>
      <w:marTop w:val="0"/>
      <w:marBottom w:val="0"/>
      <w:divBdr>
        <w:top w:val="none" w:sz="0" w:space="0" w:color="auto"/>
        <w:left w:val="none" w:sz="0" w:space="0" w:color="auto"/>
        <w:bottom w:val="none" w:sz="0" w:space="0" w:color="auto"/>
        <w:right w:val="none" w:sz="0" w:space="0" w:color="auto"/>
      </w:divBdr>
    </w:div>
    <w:div w:id="703290838">
      <w:bodyDiv w:val="1"/>
      <w:marLeft w:val="0"/>
      <w:marRight w:val="0"/>
      <w:marTop w:val="0"/>
      <w:marBottom w:val="0"/>
      <w:divBdr>
        <w:top w:val="none" w:sz="0" w:space="0" w:color="auto"/>
        <w:left w:val="none" w:sz="0" w:space="0" w:color="auto"/>
        <w:bottom w:val="none" w:sz="0" w:space="0" w:color="auto"/>
        <w:right w:val="none" w:sz="0" w:space="0" w:color="auto"/>
      </w:divBdr>
    </w:div>
    <w:div w:id="179282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dc:creator>
  <cp:lastModifiedBy>Buhgalter</cp:lastModifiedBy>
  <cp:revision>2</cp:revision>
  <cp:lastPrinted>2017-03-21T12:12:00Z</cp:lastPrinted>
  <dcterms:created xsi:type="dcterms:W3CDTF">2017-04-11T08:53:00Z</dcterms:created>
  <dcterms:modified xsi:type="dcterms:W3CDTF">2017-04-11T08:53:00Z</dcterms:modified>
</cp:coreProperties>
</file>